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4"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电力创新奖项目申报书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模板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电力科技创新类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5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9"/>
        <w:gridCol w:w="1321"/>
        <w:gridCol w:w="85"/>
        <w:gridCol w:w="1628"/>
        <w:gridCol w:w="266"/>
        <w:gridCol w:w="663"/>
        <w:gridCol w:w="1246"/>
        <w:gridCol w:w="303"/>
        <w:gridCol w:w="6"/>
        <w:gridCol w:w="1469"/>
        <w:gridCol w:w="7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2145"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tabs>
                <w:tab w:val="left" w:leader="middleDot" w:pos="6020"/>
              </w:tabs>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307" w:type="dxa"/>
            <w:gridSpan w:val="9"/>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楷体_GB2312" w:hAnsi="楷体_GB2312" w:eastAsia="楷体_GB2312" w:cs="楷体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项目完成单位</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8" w:hRule="atLeast"/>
          <w:jc w:val="center"/>
        </w:trPr>
        <w:tc>
          <w:tcPr>
            <w:tcW w:w="2145"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所属集团</w:t>
            </w:r>
          </w:p>
        </w:tc>
        <w:tc>
          <w:tcPr>
            <w:tcW w:w="7307" w:type="dxa"/>
            <w:gridSpan w:val="9"/>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地    址</w:t>
            </w:r>
          </w:p>
        </w:tc>
        <w:tc>
          <w:tcPr>
            <w:tcW w:w="4106" w:type="dxa"/>
            <w:gridSpan w:val="5"/>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邮编</w:t>
            </w:r>
          </w:p>
        </w:tc>
        <w:tc>
          <w:tcPr>
            <w:tcW w:w="1648"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项目研究起止时间</w:t>
            </w:r>
          </w:p>
        </w:tc>
        <w:tc>
          <w:tcPr>
            <w:tcW w:w="7307" w:type="dxa"/>
            <w:gridSpan w:val="9"/>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项目来源</w:t>
            </w:r>
          </w:p>
        </w:tc>
        <w:tc>
          <w:tcPr>
            <w:tcW w:w="7307" w:type="dxa"/>
            <w:gridSpan w:val="9"/>
            <w:vAlign w:val="center"/>
          </w:tcPr>
          <w:p>
            <w:pPr>
              <w:ind w:firstLine="96"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ind w:firstLine="96" w:firstLineChars="38"/>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307" w:type="dxa"/>
            <w:gridSpan w:val="9"/>
            <w:vAlign w:val="center"/>
          </w:tcPr>
          <w:p>
            <w:pPr>
              <w:ind w:firstLine="254"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2" w:hRule="atLeast"/>
          <w:jc w:val="center"/>
        </w:trPr>
        <w:tc>
          <w:tcPr>
            <w:tcW w:w="2145" w:type="dxa"/>
            <w:gridSpan w:val="3"/>
            <w:vAlign w:val="center"/>
          </w:tcPr>
          <w:p>
            <w:pPr>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授权发明专利（项）</w:t>
            </w:r>
          </w:p>
        </w:tc>
        <w:tc>
          <w:tcPr>
            <w:tcW w:w="2557" w:type="dxa"/>
            <w:gridSpan w:val="3"/>
            <w:vAlign w:val="center"/>
          </w:tcPr>
          <w:p>
            <w:pP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555" w:type="dxa"/>
            <w:gridSpan w:val="3"/>
            <w:vAlign w:val="center"/>
          </w:tcPr>
          <w:p>
            <w:pP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授权的其他知识产权（项）</w:t>
            </w:r>
          </w:p>
        </w:tc>
        <w:tc>
          <w:tcPr>
            <w:tcW w:w="3195" w:type="dxa"/>
            <w:gridSpan w:val="3"/>
            <w:vAlign w:val="center"/>
          </w:tcPr>
          <w:p>
            <w:pPr>
              <w:widowControl/>
              <w:rPr>
                <w:rFonts w:hint="eastAsia" w:ascii="仿宋_GB2312" w:hAnsi="仿宋_GB2312" w:eastAsia="仿宋_GB2312" w:cs="仿宋_GB2312"/>
                <w:sz w:val="20"/>
                <w:szCs w:val="20"/>
                <w:lang w:val="en-US" w:eastAsia="en-US" w:bidi="ar-SA"/>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2145" w:type="dxa"/>
            <w:gridSpan w:val="3"/>
            <w:vMerge w:val="restar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联系人</w:t>
            </w: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部门、职务</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gridSpan w:val="3"/>
            <w:vMerge w:val="continue"/>
            <w:vAlign w:val="center"/>
          </w:tcPr>
          <w:p>
            <w:pPr>
              <w:jc w:val="center"/>
              <w:rPr>
                <w:rFonts w:hint="eastAsia" w:ascii="仿宋_GB2312" w:hAnsi="仿宋_GB2312" w:eastAsia="仿宋_GB2312" w:cs="仿宋_GB2312"/>
                <w:sz w:val="24"/>
                <w:szCs w:val="24"/>
                <w:lang w:val="en-US" w:eastAsia="zh-CN"/>
              </w:rPr>
            </w:pPr>
          </w:p>
        </w:tc>
        <w:tc>
          <w:tcPr>
            <w:tcW w:w="16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手机号</w:t>
            </w:r>
          </w:p>
        </w:tc>
        <w:tc>
          <w:tcPr>
            <w:tcW w:w="2478" w:type="dxa"/>
            <w:gridSpan w:val="4"/>
            <w:vAlign w:val="center"/>
          </w:tcPr>
          <w:p>
            <w:pPr>
              <w:jc w:val="center"/>
              <w:rPr>
                <w:rFonts w:hint="eastAsia" w:ascii="仿宋_GB2312" w:hAnsi="仿宋_GB2312" w:eastAsia="仿宋_GB2312" w:cs="仿宋_GB2312"/>
                <w:sz w:val="24"/>
                <w:szCs w:val="24"/>
                <w:lang w:eastAsia="zh-CN"/>
              </w:rPr>
            </w:pPr>
          </w:p>
        </w:tc>
        <w:tc>
          <w:tcPr>
            <w:tcW w:w="1553" w:type="dxa"/>
            <w:gridSpan w:val="3"/>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w:t>
            </w:r>
          </w:p>
        </w:tc>
        <w:tc>
          <w:tcPr>
            <w:tcW w:w="1648" w:type="dxa"/>
            <w:vAlign w:val="top"/>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2" w:type="dxa"/>
            <w:gridSpan w:val="12"/>
            <w:vAlign w:val="center"/>
          </w:tcPr>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项目完成人情况</w:t>
            </w:r>
            <w:r>
              <w:rPr>
                <w:rFonts w:hint="eastAsia" w:ascii="楷体_GB2312" w:hAnsi="楷体_GB2312" w:eastAsia="楷体_GB2312" w:cs="楷体_GB2312"/>
                <w:color w:val="auto"/>
                <w:sz w:val="22"/>
                <w:szCs w:val="22"/>
                <w:lang w:eastAsia="zh-CN"/>
              </w:rPr>
              <w:t>（请按对完成成果的贡献程度依次填写）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32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979"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工作单位</w:t>
            </w:r>
          </w:p>
        </w:tc>
        <w:tc>
          <w:tcPr>
            <w:tcW w:w="1909"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部门及职务</w:t>
            </w:r>
          </w:p>
        </w:tc>
        <w:tc>
          <w:tcPr>
            <w:tcW w:w="1778" w:type="dxa"/>
            <w:gridSpan w:val="3"/>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1726" w:type="dxa"/>
            <w:gridSpan w:val="2"/>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3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321" w:type="dxa"/>
            <w:vAlign w:val="center"/>
          </w:tcPr>
          <w:p>
            <w:pPr>
              <w:jc w:val="center"/>
              <w:rPr>
                <w:rFonts w:hint="eastAsia" w:ascii="仿宋_GB2312" w:hAnsi="仿宋_GB2312" w:eastAsia="仿宋_GB2312" w:cs="仿宋_GB2312"/>
                <w:sz w:val="24"/>
                <w:szCs w:val="24"/>
                <w:lang w:eastAsia="zh-CN"/>
              </w:rPr>
            </w:pPr>
          </w:p>
        </w:tc>
        <w:tc>
          <w:tcPr>
            <w:tcW w:w="1979" w:type="dxa"/>
            <w:gridSpan w:val="3"/>
            <w:vAlign w:val="center"/>
          </w:tcPr>
          <w:p>
            <w:pPr>
              <w:jc w:val="center"/>
              <w:rPr>
                <w:rFonts w:hint="eastAsia" w:ascii="仿宋_GB2312" w:hAnsi="仿宋_GB2312" w:eastAsia="仿宋_GB2312" w:cs="仿宋_GB2312"/>
                <w:sz w:val="24"/>
                <w:szCs w:val="24"/>
                <w:lang w:eastAsia="zh-CN"/>
              </w:rPr>
            </w:pPr>
          </w:p>
        </w:tc>
        <w:tc>
          <w:tcPr>
            <w:tcW w:w="1909" w:type="dxa"/>
            <w:gridSpan w:val="2"/>
            <w:vAlign w:val="center"/>
          </w:tcPr>
          <w:p>
            <w:pPr>
              <w:jc w:val="center"/>
              <w:rPr>
                <w:rFonts w:hint="eastAsia" w:ascii="仿宋_GB2312" w:hAnsi="仿宋_GB2312" w:eastAsia="仿宋_GB2312" w:cs="仿宋_GB2312"/>
                <w:sz w:val="24"/>
                <w:szCs w:val="24"/>
                <w:lang w:eastAsia="zh-CN"/>
              </w:rPr>
            </w:pPr>
          </w:p>
        </w:tc>
        <w:tc>
          <w:tcPr>
            <w:tcW w:w="1778" w:type="dxa"/>
            <w:gridSpan w:val="3"/>
            <w:vAlign w:val="center"/>
          </w:tcPr>
          <w:p>
            <w:pPr>
              <w:jc w:val="center"/>
              <w:rPr>
                <w:rFonts w:hint="eastAsia" w:ascii="仿宋_GB2312" w:hAnsi="仿宋_GB2312" w:eastAsia="仿宋_GB2312" w:cs="仿宋_GB2312"/>
                <w:sz w:val="24"/>
                <w:szCs w:val="24"/>
                <w:lang w:eastAsia="zh-CN"/>
              </w:rPr>
            </w:pPr>
          </w:p>
        </w:tc>
        <w:tc>
          <w:tcPr>
            <w:tcW w:w="1726" w:type="dxa"/>
            <w:gridSpan w:val="2"/>
            <w:vAlign w:val="center"/>
          </w:tcPr>
          <w:p>
            <w:pPr>
              <w:jc w:val="center"/>
              <w:rPr>
                <w:rFonts w:hint="eastAsia" w:ascii="仿宋_GB2312" w:hAnsi="仿宋_GB2312" w:eastAsia="仿宋_GB2312" w:cs="仿宋_GB2312"/>
                <w:sz w:val="24"/>
                <w:szCs w:val="24"/>
                <w:lang w:eastAsia="zh-CN"/>
              </w:rPr>
            </w:pPr>
          </w:p>
        </w:tc>
      </w:tr>
    </w:tbl>
    <w:p>
      <w:pPr>
        <w:widowControl/>
        <w:rPr>
          <w:rFonts w:hint="eastAsia" w:ascii="仿宋" w:hAnsi="仿宋" w:eastAsia="仿宋" w:cs="仿宋"/>
          <w:b/>
          <w:sz w:val="32"/>
          <w:szCs w:val="32"/>
        </w:rPr>
      </w:pPr>
      <w:r>
        <w:rPr>
          <w:rFonts w:hint="eastAsia" w:ascii="黑体" w:hAnsi="黑体" w:eastAsia="黑体" w:cs="黑体"/>
          <w:bCs/>
          <w:sz w:val="32"/>
          <w:szCs w:val="32"/>
        </w:rPr>
        <w:t>二、项目简介</w:t>
      </w:r>
    </w:p>
    <w:tbl>
      <w:tblPr>
        <w:tblStyle w:val="7"/>
        <w:tblW w:w="94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61" w:hRule="exact"/>
          <w:jc w:val="center"/>
        </w:trPr>
        <w:tc>
          <w:tcPr>
            <w:tcW w:w="948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p>
            <w:pPr>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7"/>
        <w:tblW w:w="93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23" w:hRule="exact"/>
          <w:jc w:val="center"/>
        </w:trPr>
        <w:tc>
          <w:tcPr>
            <w:tcW w:w="9380" w:type="dxa"/>
          </w:tcPr>
          <w:p>
            <w:pPr>
              <w:rPr>
                <w:rFonts w:hint="eastAsia" w:ascii="仿宋" w:hAnsi="仿宋" w:eastAsia="仿宋" w:cs="仿宋"/>
                <w:sz w:val="24"/>
                <w:szCs w:val="24"/>
              </w:rPr>
            </w:pPr>
          </w:p>
          <w:p>
            <w:pPr>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right"/>
              <w:rPr>
                <w:rFonts w:hint="eastAsia" w:ascii="仿宋" w:hAnsi="仿宋" w:eastAsia="仿宋" w:cs="仿宋"/>
                <w:sz w:val="24"/>
                <w:szCs w:val="24"/>
              </w:rPr>
            </w:pPr>
          </w:p>
          <w:p>
            <w:pPr>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7"/>
        <w:tblW w:w="92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年以上（即截止到</w:t>
            </w:r>
            <w:r>
              <w:rPr>
                <w:rFonts w:hint="eastAsia" w:ascii="仿宋_GB2312" w:hAnsi="仿宋_GB2312" w:eastAsia="仿宋_GB2312" w:cs="仿宋_GB2312"/>
                <w:sz w:val="24"/>
                <w:szCs w:val="24"/>
                <w:lang w:val="en-US" w:eastAsia="zh-CN"/>
              </w:rPr>
              <w:t>2023年4月25日</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02" w:hRule="exact"/>
          <w:jc w:val="center"/>
        </w:trPr>
        <w:tc>
          <w:tcPr>
            <w:tcW w:w="9218" w:type="dxa"/>
            <w:gridSpan w:val="6"/>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exact"/>
          <w:jc w:val="center"/>
        </w:trPr>
        <w:tc>
          <w:tcPr>
            <w:tcW w:w="176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rPr>
                <w:rFonts w:hint="eastAsia" w:ascii="仿宋_GB2312" w:hAnsi="仿宋_GB2312" w:eastAsia="仿宋_GB2312" w:cs="仿宋_GB2312"/>
                <w:sz w:val="24"/>
                <w:szCs w:val="24"/>
              </w:rPr>
            </w:pPr>
          </w:p>
        </w:tc>
        <w:tc>
          <w:tcPr>
            <w:tcW w:w="216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76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1" name="直线 18"/>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4pt;margin-top:-0.8pt;height:30.55pt;width:82.1pt;z-index:251659264;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3pBw9cAAAAIAQAADwAAAAAAAAABACAAAAAiAAAAZHJzL2Rvd25yZXYueG1sUEsBAhQAFAAAAAgA&#10;h07iQCX2rXbtAQAA4Q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6"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768" w:type="dxa"/>
          </w:tcPr>
          <w:p>
            <w:pPr>
              <w:jc w:val="center"/>
              <w:rPr>
                <w:rFonts w:hint="eastAsia" w:ascii="仿宋_GB2312" w:hAnsi="仿宋_GB2312" w:eastAsia="仿宋_GB2312" w:cs="仿宋_GB2312"/>
                <w:sz w:val="24"/>
                <w:szCs w:val="24"/>
              </w:rPr>
            </w:pP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76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rPr>
                <w:rFonts w:hint="eastAsia" w:ascii="仿宋_GB2312" w:hAnsi="仿宋_GB2312" w:eastAsia="仿宋_GB2312" w:cs="仿宋_GB2312"/>
                <w:sz w:val="24"/>
                <w:szCs w:val="24"/>
              </w:rPr>
            </w:pPr>
          </w:p>
        </w:tc>
        <w:tc>
          <w:tcPr>
            <w:tcW w:w="2635" w:type="dxa"/>
            <w:gridSpan w:val="2"/>
          </w:tcPr>
          <w:p>
            <w:pPr>
              <w:rPr>
                <w:rFonts w:hint="eastAsia" w:ascii="仿宋_GB2312" w:hAnsi="仿宋_GB2312" w:eastAsia="仿宋_GB2312" w:cs="仿宋_GB2312"/>
                <w:sz w:val="24"/>
                <w:szCs w:val="24"/>
              </w:rPr>
            </w:pPr>
          </w:p>
        </w:tc>
        <w:tc>
          <w:tcPr>
            <w:tcW w:w="2180" w:type="dxa"/>
            <w:gridSpan w:val="2"/>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56" w:hRule="exact"/>
          <w:jc w:val="center"/>
        </w:trPr>
        <w:tc>
          <w:tcPr>
            <w:tcW w:w="9218" w:type="dxa"/>
            <w:gridSpan w:val="6"/>
          </w:tcPr>
          <w:p>
            <w:pPr>
              <w:ind w:firstLine="127"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772" w:hRule="atLeast"/>
          <w:jc w:val="center"/>
        </w:trPr>
        <w:tc>
          <w:tcPr>
            <w:tcW w:w="9218" w:type="dxa"/>
            <w:gridSpan w:val="6"/>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p>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7"/>
        <w:tblW w:w="94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75" w:hRule="exact"/>
          <w:jc w:val="center"/>
        </w:trPr>
        <w:tc>
          <w:tcPr>
            <w:tcW w:w="232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ind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7" w:hRule="exact"/>
          <w:jc w:val="center"/>
        </w:trPr>
        <w:tc>
          <w:tcPr>
            <w:tcW w:w="2324" w:type="dxa"/>
          </w:tcPr>
          <w:p>
            <w:pPr>
              <w:rPr>
                <w:rFonts w:hint="eastAsia" w:ascii="仿宋_GB2312" w:hAnsi="仿宋_GB2312" w:eastAsia="仿宋_GB2312" w:cs="仿宋_GB2312"/>
                <w:sz w:val="24"/>
                <w:szCs w:val="24"/>
              </w:rPr>
            </w:pPr>
          </w:p>
        </w:tc>
        <w:tc>
          <w:tcPr>
            <w:tcW w:w="1245" w:type="dxa"/>
          </w:tcPr>
          <w:p>
            <w:pPr>
              <w:rPr>
                <w:rFonts w:hint="eastAsia" w:ascii="仿宋_GB2312" w:hAnsi="仿宋_GB2312" w:eastAsia="仿宋_GB2312" w:cs="仿宋_GB2312"/>
                <w:sz w:val="24"/>
                <w:szCs w:val="24"/>
              </w:rPr>
            </w:pPr>
          </w:p>
        </w:tc>
        <w:tc>
          <w:tcPr>
            <w:tcW w:w="2420" w:type="dxa"/>
          </w:tcPr>
          <w:p>
            <w:pPr>
              <w:rPr>
                <w:rFonts w:hint="eastAsia" w:ascii="仿宋_GB2312" w:hAnsi="仿宋_GB2312" w:eastAsia="仿宋_GB2312" w:cs="仿宋_GB2312"/>
                <w:sz w:val="24"/>
                <w:szCs w:val="24"/>
              </w:rPr>
            </w:pPr>
          </w:p>
        </w:tc>
        <w:tc>
          <w:tcPr>
            <w:tcW w:w="1237" w:type="dxa"/>
          </w:tcPr>
          <w:p>
            <w:pPr>
              <w:rPr>
                <w:rFonts w:hint="eastAsia" w:ascii="仿宋_GB2312" w:hAnsi="仿宋_GB2312" w:eastAsia="仿宋_GB2312" w:cs="仿宋_GB2312"/>
                <w:sz w:val="24"/>
                <w:szCs w:val="24"/>
              </w:rPr>
            </w:pPr>
          </w:p>
        </w:tc>
        <w:tc>
          <w:tcPr>
            <w:tcW w:w="2254" w:type="dxa"/>
          </w:tcPr>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85" w:hRule="exact"/>
          <w:jc w:val="center"/>
        </w:trPr>
        <w:tc>
          <w:tcPr>
            <w:tcW w:w="2324" w:type="dxa"/>
          </w:tcPr>
          <w:p>
            <w:pPr>
              <w:rPr>
                <w:rFonts w:hint="eastAsia" w:ascii="仿宋" w:hAnsi="仿宋" w:eastAsia="仿宋" w:cs="仿宋"/>
                <w:sz w:val="24"/>
                <w:szCs w:val="24"/>
              </w:rPr>
            </w:pPr>
          </w:p>
        </w:tc>
        <w:tc>
          <w:tcPr>
            <w:tcW w:w="1245" w:type="dxa"/>
          </w:tcPr>
          <w:p>
            <w:pPr>
              <w:rPr>
                <w:rFonts w:hint="eastAsia" w:ascii="仿宋" w:hAnsi="仿宋" w:eastAsia="仿宋" w:cs="仿宋"/>
                <w:sz w:val="24"/>
                <w:szCs w:val="24"/>
              </w:rPr>
            </w:pPr>
          </w:p>
        </w:tc>
        <w:tc>
          <w:tcPr>
            <w:tcW w:w="2420" w:type="dxa"/>
          </w:tcPr>
          <w:p>
            <w:pPr>
              <w:rPr>
                <w:rFonts w:hint="eastAsia" w:ascii="仿宋" w:hAnsi="仿宋" w:eastAsia="仿宋" w:cs="仿宋"/>
                <w:sz w:val="24"/>
                <w:szCs w:val="24"/>
              </w:rPr>
            </w:pPr>
          </w:p>
        </w:tc>
        <w:tc>
          <w:tcPr>
            <w:tcW w:w="1237" w:type="dxa"/>
          </w:tcPr>
          <w:p>
            <w:pPr>
              <w:rPr>
                <w:rFonts w:hint="eastAsia" w:ascii="仿宋" w:hAnsi="仿宋" w:eastAsia="仿宋" w:cs="仿宋"/>
                <w:sz w:val="24"/>
                <w:szCs w:val="24"/>
              </w:rPr>
            </w:pPr>
          </w:p>
        </w:tc>
        <w:tc>
          <w:tcPr>
            <w:tcW w:w="2254" w:type="dxa"/>
          </w:tcPr>
          <w:p>
            <w:pPr>
              <w:rPr>
                <w:rFonts w:hint="eastAsia" w:ascii="仿宋" w:hAnsi="仿宋" w:eastAsia="仿宋" w:cs="仿宋"/>
                <w:sz w:val="24"/>
                <w:szCs w:val="24"/>
              </w:rPr>
            </w:pPr>
          </w:p>
        </w:tc>
      </w:tr>
    </w:tbl>
    <w:p>
      <w:pPr>
        <w:rPr>
          <w:rFonts w:hint="eastAsia" w:ascii="黑体" w:hAnsi="黑体" w:eastAsia="黑体" w:cs="黑体"/>
          <w:bCs/>
          <w:sz w:val="32"/>
          <w:szCs w:val="32"/>
        </w:rPr>
      </w:pPr>
      <w:r>
        <w:rPr>
          <w:rFonts w:hint="eastAsia" w:ascii="黑体" w:hAnsi="黑体" w:eastAsia="黑体" w:cs="黑体"/>
          <w:bCs/>
          <w:sz w:val="32"/>
          <w:szCs w:val="32"/>
        </w:rPr>
        <w:t>六、单位意见</w:t>
      </w:r>
    </w:p>
    <w:tbl>
      <w:tblPr>
        <w:tblStyle w:val="7"/>
        <w:tblW w:w="94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3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494" w:hRule="atLeast"/>
          <w:jc w:val="center"/>
        </w:trPr>
        <w:tc>
          <w:tcPr>
            <w:tcW w:w="9403" w:type="dxa"/>
            <w:gridSpan w:val="2"/>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790" w:hRule="atLeast"/>
          <w:jc w:val="center"/>
        </w:trPr>
        <w:tc>
          <w:tcPr>
            <w:tcW w:w="108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323" w:type="dxa"/>
          </w:tcPr>
          <w:p>
            <w:pPr>
              <w:ind w:firstLine="508" w:firstLineChars="200"/>
              <w:rPr>
                <w:rFonts w:hint="eastAsia" w:ascii="仿宋_GB2312" w:hAnsi="仿宋_GB2312" w:eastAsia="仿宋_GB2312" w:cs="仿宋_GB2312"/>
                <w:sz w:val="24"/>
                <w:szCs w:val="24"/>
              </w:rPr>
            </w:pPr>
          </w:p>
          <w:p>
            <w:pPr>
              <w:ind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ind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ind w:firstLine="254"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、主要附件目录</w:t>
      </w:r>
    </w:p>
    <w:tbl>
      <w:tblPr>
        <w:tblStyle w:val="7"/>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37" w:type="dxa"/>
            <w:gridSpan w:val="10"/>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rPr>
                <w:rFonts w:hint="eastAsia" w:ascii="仿宋_GB2312" w:hAnsi="仿宋_GB2312" w:eastAsia="仿宋_GB2312" w:cs="仿宋_GB2312"/>
                <w:sz w:val="24"/>
                <w:szCs w:val="24"/>
                <w:lang w:val="zh-CN"/>
              </w:rPr>
            </w:pPr>
          </w:p>
        </w:tc>
        <w:tc>
          <w:tcPr>
            <w:tcW w:w="1958" w:type="dxa"/>
            <w:gridSpan w:val="2"/>
          </w:tcPr>
          <w:p>
            <w:pPr>
              <w:rPr>
                <w:rFonts w:hint="eastAsia" w:ascii="仿宋_GB2312" w:hAnsi="仿宋_GB2312" w:eastAsia="仿宋_GB2312" w:cs="仿宋_GB2312"/>
                <w:sz w:val="24"/>
                <w:szCs w:val="24"/>
                <w:lang w:val="zh-CN"/>
              </w:rPr>
            </w:pPr>
          </w:p>
        </w:tc>
        <w:tc>
          <w:tcPr>
            <w:tcW w:w="1769" w:type="dxa"/>
            <w:gridSpan w:val="2"/>
          </w:tcPr>
          <w:p>
            <w:pPr>
              <w:rPr>
                <w:rFonts w:hint="eastAsia" w:ascii="仿宋_GB2312" w:hAnsi="仿宋_GB2312" w:eastAsia="仿宋_GB2312" w:cs="仿宋_GB2312"/>
                <w:sz w:val="24"/>
                <w:szCs w:val="24"/>
                <w:lang w:val="zh-CN"/>
              </w:rPr>
            </w:pPr>
          </w:p>
        </w:tc>
        <w:tc>
          <w:tcPr>
            <w:tcW w:w="1320" w:type="dxa"/>
            <w:gridSpan w:val="2"/>
          </w:tcPr>
          <w:p>
            <w:pPr>
              <w:rPr>
                <w:rFonts w:hint="eastAsia" w:ascii="仿宋_GB2312" w:hAnsi="仿宋_GB2312" w:eastAsia="仿宋_GB2312" w:cs="仿宋_GB2312"/>
                <w:sz w:val="24"/>
                <w:szCs w:val="24"/>
                <w:lang w:val="zh-CN"/>
              </w:rPr>
            </w:pPr>
          </w:p>
        </w:tc>
        <w:tc>
          <w:tcPr>
            <w:tcW w:w="1297"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vAlign w:val="center"/>
          </w:tcPr>
          <w:p>
            <w:pPr>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vAlign w:val="center"/>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ind w:left="3" w:leftChars="-33" w:right="-105" w:rightChars="-45" w:hanging="80"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ind w:left="4" w:leftChars="-45" w:right="-105" w:rightChars="-45" w:hanging="109"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rPr>
                <w:rFonts w:hint="eastAsia" w:ascii="仿宋_GB2312" w:hAnsi="仿宋_GB2312" w:eastAsia="仿宋_GB2312" w:cs="仿宋_GB2312"/>
                <w:sz w:val="24"/>
                <w:szCs w:val="24"/>
                <w:lang w:val="zh-CN"/>
              </w:rPr>
            </w:pPr>
          </w:p>
        </w:tc>
        <w:tc>
          <w:tcPr>
            <w:tcW w:w="2160" w:type="dxa"/>
            <w:gridSpan w:val="2"/>
          </w:tcPr>
          <w:p>
            <w:pPr>
              <w:rPr>
                <w:rFonts w:hint="eastAsia" w:ascii="仿宋_GB2312" w:hAnsi="仿宋_GB2312" w:eastAsia="仿宋_GB2312" w:cs="仿宋_GB2312"/>
                <w:sz w:val="24"/>
                <w:szCs w:val="24"/>
                <w:lang w:val="zh-CN"/>
              </w:rPr>
            </w:pPr>
          </w:p>
        </w:tc>
        <w:tc>
          <w:tcPr>
            <w:tcW w:w="1684" w:type="dxa"/>
            <w:gridSpan w:val="2"/>
          </w:tcPr>
          <w:p>
            <w:pPr>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val="0"/>
                <w:sz w:val="24"/>
                <w:szCs w:val="24"/>
                <w:lang w:val="zh-CN"/>
              </w:rPr>
              <w:t>3．</w:t>
            </w:r>
            <w:r>
              <w:rPr>
                <w:rFonts w:hint="eastAsia" w:ascii="仿宋_GB2312" w:hAnsi="仿宋_GB2312" w:eastAsia="仿宋_GB2312" w:cs="仿宋_GB2312"/>
                <w:b/>
                <w:bCs w:val="0"/>
                <w:sz w:val="24"/>
                <w:szCs w:val="24"/>
                <w:lang w:val="en-US" w:eastAsia="zh-CN"/>
              </w:rPr>
              <w:t>工程技术创新评价或行业管理创新评价的其他证明目录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46" w:hRule="atLeast"/>
          <w:jc w:val="center"/>
        </w:trPr>
        <w:tc>
          <w:tcPr>
            <w:tcW w:w="9116" w:type="dxa"/>
            <w:gridSpan w:val="9"/>
          </w:tcPr>
          <w:p>
            <w:pPr>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2.查新报告复印件；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rPr>
        <w:t>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88"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.项目研究报告摘要（限2万字）</w:t>
      </w:r>
    </w:p>
    <w:p>
      <w:pPr>
        <w:sectPr>
          <w:footerReference r:id="rId3" w:type="default"/>
          <w:pgSz w:w="11907" w:h="16840"/>
          <w:pgMar w:top="1417" w:right="1417" w:bottom="1417" w:left="1417" w:header="720" w:footer="720" w:gutter="0"/>
          <w:pgNumType w:fmt="numberInDash" w:start="7"/>
          <w:cols w:space="720" w:num="1"/>
          <w:docGrid w:type="linesAndChars" w:linePitch="398" w:charSpace="2891"/>
        </w:sectPr>
      </w:pPr>
      <w:r>
        <w:rPr>
          <w:rFonts w:hint="eastAsia" w:ascii="仿宋_GB2312" w:hAnsi="仿宋_GB2312" w:eastAsia="仿宋_GB2312" w:cs="仿宋_GB2312"/>
          <w:bCs/>
          <w:sz w:val="32"/>
          <w:szCs w:val="32"/>
          <w:lang w:val="en-US" w:eastAsia="zh-CN"/>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p>
    <w:p>
      <w:pPr>
        <w:ind w:firstLine="480"/>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lang w:val="zh-CN"/>
        </w:rPr>
        <w:t>电力创新奖推荐项目汇总表</w:t>
      </w:r>
      <w:r>
        <w:rPr>
          <w:rFonts w:hint="eastAsia" w:ascii="方正小标宋简体" w:hAnsi="方正小标宋简体" w:eastAsia="方正小标宋简体" w:cs="方正小标宋简体"/>
          <w:sz w:val="36"/>
          <w:szCs w:val="36"/>
          <w:lang w:val="zh-CN" w:eastAsia="zh-CN"/>
        </w:rPr>
        <w:t>（</w:t>
      </w:r>
      <w:r>
        <w:rPr>
          <w:rFonts w:hint="eastAsia" w:ascii="方正小标宋简体" w:hAnsi="方正小标宋简体" w:eastAsia="方正小标宋简体" w:cs="方正小标宋简体"/>
          <w:sz w:val="36"/>
          <w:szCs w:val="36"/>
          <w:lang w:val="en-US" w:eastAsia="zh-CN"/>
        </w:rPr>
        <w:t>科技创新类</w:t>
      </w:r>
      <w:r>
        <w:rPr>
          <w:rFonts w:hint="eastAsia" w:ascii="方正小标宋简体" w:hAnsi="方正小标宋简体" w:eastAsia="方正小标宋简体" w:cs="方正小标宋简体"/>
          <w:sz w:val="36"/>
          <w:szCs w:val="36"/>
          <w:lang w:val="zh-CN" w:eastAsia="zh-CN"/>
        </w:rPr>
        <w:t>）（</w:t>
      </w:r>
      <w:r>
        <w:rPr>
          <w:rFonts w:hint="eastAsia" w:ascii="方正小标宋简体" w:hAnsi="方正小标宋简体" w:eastAsia="方正小标宋简体" w:cs="方正小标宋简体"/>
          <w:sz w:val="36"/>
          <w:szCs w:val="36"/>
          <w:lang w:val="en-US" w:eastAsia="zh-CN"/>
        </w:rPr>
        <w:t>模板</w:t>
      </w:r>
      <w:r>
        <w:rPr>
          <w:rFonts w:hint="eastAsia" w:ascii="方正小标宋简体" w:hAnsi="方正小标宋简体" w:eastAsia="方正小标宋简体" w:cs="方正小标宋简体"/>
          <w:sz w:val="36"/>
          <w:szCs w:val="36"/>
          <w:lang w:val="zh-CN" w:eastAsia="zh-CN"/>
        </w:rPr>
        <w:t>）</w:t>
      </w:r>
    </w:p>
    <w:p>
      <w:pPr>
        <w:jc w:val="center"/>
        <w:rPr>
          <w:rFonts w:hint="eastAsia" w:ascii="仿宋" w:hAnsi="仿宋" w:eastAsia="仿宋" w:cs="仿宋"/>
          <w:sz w:val="28"/>
          <w:szCs w:val="28"/>
        </w:rPr>
      </w:pPr>
      <w:r>
        <w:rPr>
          <w:rFonts w:hint="eastAsia" w:ascii="仿宋" w:hAnsi="仿宋" w:eastAsia="仿宋" w:cs="仿宋"/>
          <w:sz w:val="28"/>
          <w:szCs w:val="28"/>
        </w:rPr>
        <w:t>推荐单位名称：               联系人:         联系电话：       推荐项目数量：</w:t>
      </w:r>
    </w:p>
    <w:tbl>
      <w:tblPr>
        <w:tblStyle w:val="7"/>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6"/>
        <w:gridCol w:w="3327"/>
        <w:gridCol w:w="247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2" w:type="dxa"/>
            <w:vAlign w:val="center"/>
          </w:tcPr>
          <w:p>
            <w:pPr>
              <w:ind w:left="-171" w:leftChars="-73" w:right="-119" w:rightChars="-51" w:firstLine="123" w:firstLineChars="37"/>
              <w:jc w:val="center"/>
              <w:rPr>
                <w:rFonts w:hint="eastAsia" w:ascii="仿宋" w:hAnsi="仿宋" w:eastAsia="仿宋" w:cs="仿宋"/>
                <w:sz w:val="32"/>
                <w:szCs w:val="32"/>
              </w:rPr>
            </w:pPr>
            <w:r>
              <w:rPr>
                <w:rFonts w:hint="eastAsia" w:ascii="仿宋" w:hAnsi="仿宋" w:eastAsia="仿宋" w:cs="仿宋"/>
                <w:sz w:val="32"/>
                <w:szCs w:val="32"/>
              </w:rPr>
              <w:t>序号</w:t>
            </w:r>
          </w:p>
        </w:tc>
        <w:tc>
          <w:tcPr>
            <w:tcW w:w="4636"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32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主要完成单位</w:t>
            </w:r>
          </w:p>
        </w:tc>
        <w:tc>
          <w:tcPr>
            <w:tcW w:w="2475"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主要完成人员</w:t>
            </w:r>
          </w:p>
        </w:tc>
        <w:tc>
          <w:tcPr>
            <w:tcW w:w="1882" w:type="dxa"/>
            <w:vAlign w:val="center"/>
          </w:tcPr>
          <w:p>
            <w:pPr>
              <w:ind w:left="10" w:leftChars="-53" w:right="-176" w:rightChars="-75" w:hanging="134" w:hangingChars="40"/>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8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82"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2"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4636" w:type="dxa"/>
            <w:vAlign w:val="center"/>
          </w:tcPr>
          <w:p>
            <w:pPr>
              <w:jc w:val="center"/>
              <w:rPr>
                <w:rFonts w:hint="eastAsia" w:ascii="仿宋" w:hAnsi="仿宋" w:eastAsia="仿宋" w:cs="仿宋"/>
                <w:sz w:val="32"/>
                <w:szCs w:val="32"/>
              </w:rPr>
            </w:pPr>
          </w:p>
        </w:tc>
        <w:tc>
          <w:tcPr>
            <w:tcW w:w="3327" w:type="dxa"/>
            <w:vAlign w:val="center"/>
          </w:tcPr>
          <w:p>
            <w:pPr>
              <w:jc w:val="center"/>
              <w:rPr>
                <w:rFonts w:hint="eastAsia" w:ascii="仿宋" w:hAnsi="仿宋" w:eastAsia="仿宋" w:cs="仿宋"/>
                <w:sz w:val="32"/>
                <w:szCs w:val="32"/>
              </w:rPr>
            </w:pPr>
          </w:p>
        </w:tc>
        <w:tc>
          <w:tcPr>
            <w:tcW w:w="2475" w:type="dxa"/>
            <w:vAlign w:val="center"/>
          </w:tcPr>
          <w:p>
            <w:pPr>
              <w:jc w:val="center"/>
              <w:rPr>
                <w:rFonts w:hint="eastAsia" w:ascii="仿宋" w:hAnsi="仿宋" w:eastAsia="仿宋" w:cs="仿宋"/>
                <w:sz w:val="32"/>
                <w:szCs w:val="32"/>
              </w:rPr>
            </w:pPr>
          </w:p>
        </w:tc>
        <w:tc>
          <w:tcPr>
            <w:tcW w:w="1882" w:type="dxa"/>
            <w:vAlign w:val="center"/>
          </w:tcPr>
          <w:p>
            <w:pPr>
              <w:jc w:val="center"/>
              <w:rPr>
                <w:rFonts w:hint="eastAsia" w:ascii="仿宋" w:hAnsi="仿宋" w:eastAsia="仿宋" w:cs="仿宋"/>
                <w:sz w:val="32"/>
                <w:szCs w:val="32"/>
              </w:rPr>
            </w:pPr>
          </w:p>
        </w:tc>
      </w:tr>
    </w:tbl>
    <w:p>
      <w:pP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pPr>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电力创新奖（科技创新类）推荐单位联系人信息表</w:t>
      </w:r>
    </w:p>
    <w:tbl>
      <w:tblPr>
        <w:tblStyle w:val="7"/>
        <w:tblW w:w="14289" w:type="dxa"/>
        <w:tblInd w:w="0" w:type="dxa"/>
        <w:shd w:val="clear" w:color="auto" w:fill="auto"/>
        <w:tblLayout w:type="autofit"/>
        <w:tblCellMar>
          <w:top w:w="0" w:type="dxa"/>
          <w:left w:w="0" w:type="dxa"/>
          <w:bottom w:w="0" w:type="dxa"/>
          <w:right w:w="0" w:type="dxa"/>
        </w:tblCellMar>
      </w:tblPr>
      <w:tblGrid>
        <w:gridCol w:w="745"/>
        <w:gridCol w:w="2073"/>
        <w:gridCol w:w="1082"/>
        <w:gridCol w:w="1700"/>
        <w:gridCol w:w="1636"/>
        <w:gridCol w:w="1786"/>
        <w:gridCol w:w="1828"/>
        <w:gridCol w:w="1827"/>
        <w:gridCol w:w="1612"/>
      </w:tblGrid>
      <w:tr>
        <w:tblPrEx>
          <w:shd w:val="clear" w:color="auto" w:fill="auto"/>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姓名</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部门及职务</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联系电话</w:t>
            </w: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手机号码</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微信号码</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电子邮箱</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推荐类别</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zh-CN" w:eastAsia="zh-CN"/>
              </w:rPr>
              <w:t>技术成果</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val="zh-CN" w:eastAsia="zh-CN"/>
              </w:rPr>
              <w:t>信息化成果</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标准成果</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管理成果</w:t>
            </w:r>
          </w:p>
        </w:tc>
      </w:tr>
      <w:tr>
        <w:tblPrEx>
          <w:tblCellMar>
            <w:top w:w="0" w:type="dxa"/>
            <w:left w:w="0" w:type="dxa"/>
            <w:bottom w:w="0" w:type="dxa"/>
            <w:right w:w="0"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lang w:val="zh-CN" w:eastAsia="zh-CN"/>
              </w:rPr>
            </w:pPr>
            <w:r>
              <w:rPr>
                <w:rFonts w:hint="eastAsia" w:ascii="仿宋_GB2312" w:hAnsi="仿宋_GB2312" w:eastAsia="仿宋_GB2312" w:cs="仿宋_GB2312"/>
                <w:b w:val="0"/>
                <w:bCs/>
                <w:i w:val="0"/>
                <w:color w:val="000000"/>
                <w:sz w:val="24"/>
                <w:szCs w:val="24"/>
                <w:u w:val="none"/>
                <w:lang w:val="zh-CN" w:eastAsia="zh-CN"/>
              </w:rPr>
              <w:t>专利成果</w:t>
            </w:r>
          </w:p>
        </w:tc>
      </w:tr>
    </w:tbl>
    <w:p>
      <w:pPr>
        <w:rPr>
          <w:rFonts w:hint="eastAsia" w:ascii="黑体" w:hAnsi="黑体" w:eastAsia="黑体" w:cs="黑体"/>
          <w:sz w:val="32"/>
          <w:szCs w:val="32"/>
          <w:lang w:val="en-US" w:eastAsia="zh-CN"/>
        </w:rPr>
      </w:pPr>
    </w:p>
    <w:p>
      <w:pPr>
        <w:pStyle w:val="2"/>
        <w:rPr>
          <w:rFonts w:hint="eastAsia"/>
          <w:lang w:val="en-US" w:eastAsia="zh-CN"/>
        </w:rPr>
        <w:sectPr>
          <w:pgSz w:w="16838" w:h="11905" w:orient="landscape"/>
          <w:pgMar w:top="2098" w:right="1474" w:bottom="1984" w:left="1587" w:header="720" w:footer="720" w:gutter="0"/>
          <w:pgNumType w:fmt="numberInDash"/>
          <w:cols w:space="0" w:num="1"/>
          <w:rtlGutter w:val="0"/>
          <w:docGrid w:type="linesAndChars" w:linePitch="409" w:charSpace="3072"/>
        </w:sect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before="0" w:after="0"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textAlignment w:val="auto"/>
        <w:rPr>
          <w:rFonts w:hint="eastAsia"/>
          <w:lang w:val="en-US" w:eastAsia="zh-CN"/>
        </w:rPr>
      </w:pPr>
    </w:p>
    <w:p>
      <w:pPr>
        <w:pStyle w:val="2"/>
        <w:pageBreakBefore w:val="0"/>
        <w:widowControl w:val="0"/>
        <w:kinsoku/>
        <w:wordWrap/>
        <w:overflowPunct/>
        <w:topLinePunct w:val="0"/>
        <w:bidi w:val="0"/>
        <w:adjustRightInd/>
        <w:snapToGrid/>
        <w:spacing w:line="578" w:lineRule="exact"/>
        <w:textAlignment w:val="auto"/>
        <w:rPr>
          <w:rFonts w:hint="eastAsia"/>
          <w:lang w:val="en-US" w:eastAsia="zh-CN"/>
        </w:rPr>
      </w:pPr>
    </w:p>
    <w:p>
      <w:pPr>
        <w:pageBreakBefore w:val="0"/>
        <w:widowControl w:val="0"/>
        <w:kinsoku/>
        <w:wordWrap/>
        <w:overflowPunct/>
        <w:topLinePunct w:val="0"/>
        <w:bidi w:val="0"/>
        <w:adjustRightInd/>
        <w:snapToGrid/>
        <w:spacing w:line="578" w:lineRule="exact"/>
        <w:ind w:right="720"/>
        <w:textAlignment w:val="auto"/>
        <w:rPr>
          <w:rFonts w:hint="eastAsia" w:ascii="仿宋_GB2312" w:eastAsia="仿宋_GB2312"/>
          <w:sz w:val="30"/>
          <w:szCs w:val="30"/>
        </w:rPr>
      </w:pPr>
    </w:p>
    <w:p>
      <w:pPr>
        <w:pageBreakBefore w:val="0"/>
        <w:widowControl w:val="0"/>
        <w:kinsoku/>
        <w:wordWrap/>
        <w:overflowPunct/>
        <w:topLinePunct w:val="0"/>
        <w:bidi w:val="0"/>
        <w:adjustRightInd/>
        <w:snapToGrid/>
        <w:spacing w:line="578" w:lineRule="exact"/>
        <w:ind w:firstLine="297" w:firstLineChars="100"/>
        <w:textAlignment w:val="auto"/>
        <w:rPr>
          <w:rFonts w:hint="default" w:ascii="仿宋_GB2312" w:eastAsia="仿宋_GB2312"/>
          <w:sz w:val="28"/>
          <w:szCs w:val="28"/>
          <w:lang w:val="en-US" w:eastAsia="zh-CN"/>
        </w:rPr>
      </w:pPr>
      <w:r>
        <w:rPr>
          <w:rFonts w:hint="default" w:ascii="仿宋_GB2312" w:eastAsia="仿宋_GB2312"/>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SpPr/>
                      <wps:spPr>
                        <a:xfrm flipV="1">
                          <a:off x="0" y="0"/>
                          <a:ext cx="566737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6.25pt;z-index:251662336;mso-width-relative:page;mso-height-relative:page;" filled="f" stroked="t" coordsize="21600,21600" o:gfxdata="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sB1ZdMAAAACAQAADwAAAAAAAAABACAAAAAiAAAAZHJzL2Rvd25yZXYueG1s&#10;UEsBAhQAFAAAAAgAh07iQOsywsj9AQAA7wMAAA4AAAAAAAAAAQAgAAAAIgEAAGRycy9lMm9Eb2Mu&#10;eG1sUEsFBgAAAAAGAAYAWQEAAJEFAAAAAA==&#10;">
                <v:fill on="f" focussize="0,0"/>
                <v:stroke weight="0.89992125984252pt" color="#000000" joinstyle="round"/>
                <v:imagedata o:title=""/>
                <o:lock v:ext="edit" aspectratio="f"/>
              </v:line>
            </w:pict>
          </mc:Fallback>
        </mc:AlternateContent>
      </w:r>
      <w:r>
        <w:rPr>
          <w:rFonts w:hint="eastAsia" w:ascii="仿宋_GB2312" w:eastAsia="仿宋_GB2312"/>
          <w:sz w:val="28"/>
          <w:szCs w:val="28"/>
          <w:lang w:val="en-US" w:eastAsia="zh-CN"/>
        </w:rPr>
        <w:t>主</w:t>
      </w:r>
      <w:r>
        <w:rPr>
          <w:rFonts w:hint="eastAsia" w:ascii="仿宋_GB2312" w:eastAsia="仿宋_GB2312"/>
          <w:sz w:val="28"/>
          <w:szCs w:val="28"/>
        </w:rPr>
        <w:t>送：山东</w:t>
      </w:r>
      <w:r>
        <w:rPr>
          <w:rFonts w:hint="eastAsia" w:ascii="仿宋_GB2312" w:eastAsia="仿宋_GB2312"/>
          <w:sz w:val="28"/>
          <w:szCs w:val="28"/>
          <w:lang w:eastAsia="zh-CN"/>
        </w:rPr>
        <w:t>省电力科学技术协会，山东省电力行业团工委。</w:t>
      </w:r>
    </w:p>
    <w:p>
      <w:pPr>
        <w:pageBreakBefore w:val="0"/>
        <w:widowControl w:val="0"/>
        <w:kinsoku/>
        <w:wordWrap/>
        <w:overflowPunct/>
        <w:topLinePunct w:val="0"/>
        <w:bidi w:val="0"/>
        <w:adjustRightInd/>
        <w:snapToGrid/>
        <w:spacing w:line="578" w:lineRule="exact"/>
        <w:ind w:firstLine="297" w:firstLineChars="100"/>
        <w:textAlignment w:val="auto"/>
        <w:rPr>
          <w:rFonts w:hint="eastAsia"/>
          <w:lang w:val="en-US" w:eastAsia="zh-CN"/>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SpPr/>
                      <wps:spPr>
                        <a:xfrm flipV="1">
                          <a:off x="0" y="0"/>
                          <a:ext cx="566737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1.2pt;height:0pt;width:446.25pt;z-index:251661312;mso-width-relative:page;mso-height-relative:page;" filled="f" stroked="t" coordsize="21600,21600" o:gfxdata="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AWS4fVAAAABgEAAA8AAAAAAAAAAQAgAAAAIgAAAGRycy9kb3ducmV2Lnht&#10;bFBLAQIUABQAAAAIAIdO4kA5seHc/AEAAO8DAAAOAAAAAAAAAAEAIAAAACQBAABkcnMvZTJvRG9j&#10;LnhtbFBLBQYAAAAABgAGAFkBAACSBQAAAAA=&#10;">
                <v:fill on="f" focussize="0,0"/>
                <v:stroke weight="0.89992125984252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SpPr/>
                      <wps:spPr>
                        <a:xfrm flipV="1">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6.25pt;z-index:251660288;mso-width-relative:page;mso-height-relative:page;" filled="f" stroked="t" coordsize="21600,21600" o:gfxdata="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MFPLSAAAAAgEAAA8AAAAAAAAAAQAgAAAAIgAAAGRycy9kb3ducmV2LnhtbFBL&#10;AQIUABQAAAAIAIdO4kBRaBaL/AEAAO4DAAAOAAAAAAAAAAEAIAAAACEBAABkcnMvZTJvRG9jLnht&#10;bFBLBQYAAAAABgAGAFkBAACPBQAAAAA=&#10;">
                <v:fill on="f" focussize="0,0"/>
                <v:stroke color="#000000" joinstyle="round"/>
                <v:imagedata o:title=""/>
                <o:lock v:ext="edit" aspectratio="f"/>
              </v:line>
            </w:pict>
          </mc:Fallback>
        </mc:AlternateContent>
      </w:r>
      <w:r>
        <w:rPr>
          <w:rFonts w:hint="eastAsia" w:ascii="仿宋_GB2312" w:eastAsia="仿宋_GB2312"/>
          <w:sz w:val="28"/>
          <w:szCs w:val="28"/>
        </w:rPr>
        <w:t>山东省电力</w:t>
      </w:r>
      <w:r>
        <w:rPr>
          <w:rFonts w:hint="eastAsia" w:ascii="仿宋_GB2312" w:eastAsia="仿宋_GB2312"/>
          <w:sz w:val="28"/>
          <w:szCs w:val="28"/>
          <w:lang w:eastAsia="zh-CN"/>
        </w:rPr>
        <w:t>行</w:t>
      </w:r>
      <w:bookmarkStart w:id="0" w:name="_GoBack"/>
      <w:bookmarkEnd w:id="0"/>
      <w:r>
        <w:rPr>
          <w:rFonts w:hint="eastAsia" w:ascii="仿宋_GB2312" w:eastAsia="仿宋_GB2312"/>
          <w:sz w:val="28"/>
          <w:szCs w:val="28"/>
        </w:rPr>
        <w:t>业协会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月3</w:t>
      </w:r>
      <w:r>
        <w:rPr>
          <w:rFonts w:hint="eastAsia" w:ascii="仿宋_GB2312" w:eastAsia="仿宋_GB2312"/>
          <w:sz w:val="28"/>
          <w:szCs w:val="28"/>
          <w:lang w:val="en-US" w:eastAsia="zh-CN"/>
        </w:rPr>
        <w:t>1</w:t>
      </w:r>
      <w:r>
        <w:rPr>
          <w:rFonts w:hint="eastAsia" w:ascii="仿宋_GB2312" w:eastAsia="仿宋_GB2312"/>
          <w:sz w:val="28"/>
          <w:szCs w:val="28"/>
        </w:rPr>
        <w:t xml:space="preserve">日印发  </w:t>
      </w:r>
    </w:p>
    <w:sectPr>
      <w:pgSz w:w="11905" w:h="16838"/>
      <w:pgMar w:top="2098" w:right="1474" w:bottom="1984" w:left="1587" w:header="720" w:footer="720" w:gutter="0"/>
      <w:pgNumType w:fmt="numberInDash"/>
      <w:cols w:space="0" w:num="1"/>
      <w:rtlGutter w:val="0"/>
      <w:docGrid w:type="linesAndChars" w:linePitch="409" w:charSpace="3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gjrf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COt9IBAACjAwAADgAAAAAAAAABACAAAAAi&#10;AQAAZHJzL2Uyb0RvYy54bWxQSwUGAAAAAAYABgBZAQAAZgUAAAAA&#10;">
              <v:fill on="f" focussize="0,0"/>
              <v:stroke on="f" weight="1.25pt"/>
              <v:imagedata o:title=""/>
              <o:lock v:ext="edit" aspectratio="f"/>
              <v:textbox inset="0mm,0mm,0mm,0mm" style="mso-fit-shape-to-text:t;">
                <w:txbxContent>
                  <w:p>
                    <w:pPr>
                      <w:pStyle w:val="4"/>
                      <w:rPr>
                        <w:sz w:val="28"/>
                      </w:rPr>
                    </w:pPr>
                    <w:r>
                      <w:rPr>
                        <w:sz w:val="28"/>
                      </w:rPr>
                      <w:fldChar w:fldCharType="begin"/>
                    </w:r>
                    <w:r>
                      <w:rPr>
                        <w:sz w:val="28"/>
                      </w:rPr>
                      <w:instrText xml:space="preserve">page   </w:instrText>
                    </w:r>
                    <w:r>
                      <w:rPr>
                        <w:sz w:val="28"/>
                      </w:rPr>
                      <w:fldChar w:fldCharType="separate"/>
                    </w:r>
                    <w:r>
                      <w:rPr>
                        <w:sz w:val="28"/>
                      </w:rPr>
                      <w:t>- 20 -</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9"/>
  <w:drawingGridVerticalSpacing w:val="205"/>
  <w:displayHorizontalDrawingGridEvery w:val="2"/>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MWQ0OWY5NzA2NDJjZDQzZTFkZjk2YzQxNTlkNGMifQ=="/>
  </w:docVars>
  <w:rsids>
    <w:rsidRoot w:val="006D175F"/>
    <w:rsid w:val="0011385A"/>
    <w:rsid w:val="001713DF"/>
    <w:rsid w:val="00197B57"/>
    <w:rsid w:val="001A3875"/>
    <w:rsid w:val="001A5E78"/>
    <w:rsid w:val="002D13C2"/>
    <w:rsid w:val="00335971"/>
    <w:rsid w:val="003B5067"/>
    <w:rsid w:val="003C6864"/>
    <w:rsid w:val="00406147"/>
    <w:rsid w:val="004222A1"/>
    <w:rsid w:val="004250A2"/>
    <w:rsid w:val="005406BA"/>
    <w:rsid w:val="006D175F"/>
    <w:rsid w:val="006E5273"/>
    <w:rsid w:val="007D046B"/>
    <w:rsid w:val="008F0B72"/>
    <w:rsid w:val="009340D2"/>
    <w:rsid w:val="00A17E97"/>
    <w:rsid w:val="00AF34DC"/>
    <w:rsid w:val="00B43370"/>
    <w:rsid w:val="00C859AC"/>
    <w:rsid w:val="00E84C08"/>
    <w:rsid w:val="018C3826"/>
    <w:rsid w:val="01C7094B"/>
    <w:rsid w:val="02073C6E"/>
    <w:rsid w:val="02EE58C6"/>
    <w:rsid w:val="03FA4C58"/>
    <w:rsid w:val="052B318A"/>
    <w:rsid w:val="054447C4"/>
    <w:rsid w:val="058279FA"/>
    <w:rsid w:val="06CF4AC3"/>
    <w:rsid w:val="072A6F21"/>
    <w:rsid w:val="07892658"/>
    <w:rsid w:val="07FA62D7"/>
    <w:rsid w:val="08195854"/>
    <w:rsid w:val="08403E1A"/>
    <w:rsid w:val="09044A38"/>
    <w:rsid w:val="09372F04"/>
    <w:rsid w:val="0A025243"/>
    <w:rsid w:val="0A403B16"/>
    <w:rsid w:val="0AC41C82"/>
    <w:rsid w:val="0AC51554"/>
    <w:rsid w:val="0ACC0B14"/>
    <w:rsid w:val="0AD255B2"/>
    <w:rsid w:val="0B227EE7"/>
    <w:rsid w:val="0B905376"/>
    <w:rsid w:val="0CFB2E49"/>
    <w:rsid w:val="0DC83680"/>
    <w:rsid w:val="0E47636F"/>
    <w:rsid w:val="0E5C4BDD"/>
    <w:rsid w:val="0E6B611D"/>
    <w:rsid w:val="0F8A033F"/>
    <w:rsid w:val="0F9A1A19"/>
    <w:rsid w:val="108A4DB2"/>
    <w:rsid w:val="10D4782E"/>
    <w:rsid w:val="10E61D10"/>
    <w:rsid w:val="118114C6"/>
    <w:rsid w:val="11C91F08"/>
    <w:rsid w:val="11D769C0"/>
    <w:rsid w:val="11E60C65"/>
    <w:rsid w:val="124E556B"/>
    <w:rsid w:val="12D33017"/>
    <w:rsid w:val="12D9097C"/>
    <w:rsid w:val="133E3279"/>
    <w:rsid w:val="13CE2084"/>
    <w:rsid w:val="13E27B72"/>
    <w:rsid w:val="14A750CB"/>
    <w:rsid w:val="156E6C5A"/>
    <w:rsid w:val="16183279"/>
    <w:rsid w:val="163B5207"/>
    <w:rsid w:val="16AB4BF4"/>
    <w:rsid w:val="16DC38FA"/>
    <w:rsid w:val="172B0681"/>
    <w:rsid w:val="17C67C9F"/>
    <w:rsid w:val="17FB0770"/>
    <w:rsid w:val="17FC7986"/>
    <w:rsid w:val="181D7E8B"/>
    <w:rsid w:val="186031EA"/>
    <w:rsid w:val="18DE11BD"/>
    <w:rsid w:val="1A231FB9"/>
    <w:rsid w:val="1AA357D4"/>
    <w:rsid w:val="1ADE33F0"/>
    <w:rsid w:val="1AE32142"/>
    <w:rsid w:val="1BEF2B38"/>
    <w:rsid w:val="1C667A2B"/>
    <w:rsid w:val="1CE05FA1"/>
    <w:rsid w:val="1D10015B"/>
    <w:rsid w:val="1D5106AD"/>
    <w:rsid w:val="1D8A41A0"/>
    <w:rsid w:val="1E5B145D"/>
    <w:rsid w:val="1E65121F"/>
    <w:rsid w:val="1EFF799A"/>
    <w:rsid w:val="20381BCE"/>
    <w:rsid w:val="22324AF4"/>
    <w:rsid w:val="223C0418"/>
    <w:rsid w:val="23A42310"/>
    <w:rsid w:val="268537BE"/>
    <w:rsid w:val="270C0D75"/>
    <w:rsid w:val="274452E5"/>
    <w:rsid w:val="27A315F4"/>
    <w:rsid w:val="28726917"/>
    <w:rsid w:val="29205EA7"/>
    <w:rsid w:val="29CE1FEC"/>
    <w:rsid w:val="2B217943"/>
    <w:rsid w:val="2B30561B"/>
    <w:rsid w:val="2BF13F82"/>
    <w:rsid w:val="2BF4128D"/>
    <w:rsid w:val="2C17353F"/>
    <w:rsid w:val="2CC00C01"/>
    <w:rsid w:val="2DBB22ED"/>
    <w:rsid w:val="2DBE696D"/>
    <w:rsid w:val="2DD07950"/>
    <w:rsid w:val="2DEB7340"/>
    <w:rsid w:val="2F587B8A"/>
    <w:rsid w:val="30357393"/>
    <w:rsid w:val="321C7C3E"/>
    <w:rsid w:val="32392045"/>
    <w:rsid w:val="32CB5E5B"/>
    <w:rsid w:val="33107C94"/>
    <w:rsid w:val="34517889"/>
    <w:rsid w:val="34A611BD"/>
    <w:rsid w:val="357E2E4C"/>
    <w:rsid w:val="35B07D5F"/>
    <w:rsid w:val="36BD1040"/>
    <w:rsid w:val="36F56B74"/>
    <w:rsid w:val="36FA334C"/>
    <w:rsid w:val="37E930CF"/>
    <w:rsid w:val="38E53AFD"/>
    <w:rsid w:val="39A53FE9"/>
    <w:rsid w:val="3A024C49"/>
    <w:rsid w:val="3ABF35DF"/>
    <w:rsid w:val="3B586FA1"/>
    <w:rsid w:val="3B776365"/>
    <w:rsid w:val="41870B15"/>
    <w:rsid w:val="428377EC"/>
    <w:rsid w:val="42AC3704"/>
    <w:rsid w:val="42F60C82"/>
    <w:rsid w:val="42FD56D7"/>
    <w:rsid w:val="43796C11"/>
    <w:rsid w:val="43AE2626"/>
    <w:rsid w:val="43E71D07"/>
    <w:rsid w:val="4405004A"/>
    <w:rsid w:val="445A6D9A"/>
    <w:rsid w:val="45742A11"/>
    <w:rsid w:val="46AE7C60"/>
    <w:rsid w:val="46DE435B"/>
    <w:rsid w:val="46FD0913"/>
    <w:rsid w:val="470325C9"/>
    <w:rsid w:val="472B7C37"/>
    <w:rsid w:val="478B3509"/>
    <w:rsid w:val="481F14E1"/>
    <w:rsid w:val="4858038C"/>
    <w:rsid w:val="49BF2E44"/>
    <w:rsid w:val="4AC20577"/>
    <w:rsid w:val="4B212861"/>
    <w:rsid w:val="4B914C53"/>
    <w:rsid w:val="4BCA4FA2"/>
    <w:rsid w:val="4C613A52"/>
    <w:rsid w:val="4C66024C"/>
    <w:rsid w:val="4CAA7BA8"/>
    <w:rsid w:val="4D9D3A8D"/>
    <w:rsid w:val="4FC00136"/>
    <w:rsid w:val="4FD36997"/>
    <w:rsid w:val="50733F82"/>
    <w:rsid w:val="50CC301A"/>
    <w:rsid w:val="50DC793B"/>
    <w:rsid w:val="53E85568"/>
    <w:rsid w:val="548F1BD6"/>
    <w:rsid w:val="573F5D83"/>
    <w:rsid w:val="57483DEB"/>
    <w:rsid w:val="57980092"/>
    <w:rsid w:val="57C142E9"/>
    <w:rsid w:val="57D06DEA"/>
    <w:rsid w:val="57E653F4"/>
    <w:rsid w:val="580728EC"/>
    <w:rsid w:val="583714AB"/>
    <w:rsid w:val="58CF0D2D"/>
    <w:rsid w:val="593B0DF0"/>
    <w:rsid w:val="5949689F"/>
    <w:rsid w:val="59C20AFA"/>
    <w:rsid w:val="59E80BF9"/>
    <w:rsid w:val="59EE5483"/>
    <w:rsid w:val="5A543742"/>
    <w:rsid w:val="5AA705F5"/>
    <w:rsid w:val="5AF258B9"/>
    <w:rsid w:val="5B727E88"/>
    <w:rsid w:val="5CB307CE"/>
    <w:rsid w:val="5DBC4829"/>
    <w:rsid w:val="5E5A4521"/>
    <w:rsid w:val="5F825734"/>
    <w:rsid w:val="5FC20B1A"/>
    <w:rsid w:val="5FC627F2"/>
    <w:rsid w:val="608A6576"/>
    <w:rsid w:val="60FA4DB5"/>
    <w:rsid w:val="610F2B04"/>
    <w:rsid w:val="613252CA"/>
    <w:rsid w:val="62A9621B"/>
    <w:rsid w:val="63A93F75"/>
    <w:rsid w:val="63C12067"/>
    <w:rsid w:val="65493A07"/>
    <w:rsid w:val="654C0135"/>
    <w:rsid w:val="65A13508"/>
    <w:rsid w:val="65D06A44"/>
    <w:rsid w:val="6614028B"/>
    <w:rsid w:val="68710F73"/>
    <w:rsid w:val="68C2122B"/>
    <w:rsid w:val="68D91B61"/>
    <w:rsid w:val="692747F7"/>
    <w:rsid w:val="6973532F"/>
    <w:rsid w:val="6A767040"/>
    <w:rsid w:val="6A7A7805"/>
    <w:rsid w:val="6AB34150"/>
    <w:rsid w:val="6AC56C64"/>
    <w:rsid w:val="6AF7237A"/>
    <w:rsid w:val="6C4E650B"/>
    <w:rsid w:val="6D3B1F5C"/>
    <w:rsid w:val="6DB37D75"/>
    <w:rsid w:val="6E193BE1"/>
    <w:rsid w:val="6E2F30C4"/>
    <w:rsid w:val="6EA40D4C"/>
    <w:rsid w:val="6EAC3F34"/>
    <w:rsid w:val="6F3C59CF"/>
    <w:rsid w:val="701F3E5C"/>
    <w:rsid w:val="70674DCD"/>
    <w:rsid w:val="70924A60"/>
    <w:rsid w:val="70F54D74"/>
    <w:rsid w:val="717964EF"/>
    <w:rsid w:val="71B23808"/>
    <w:rsid w:val="726F2ACA"/>
    <w:rsid w:val="72980235"/>
    <w:rsid w:val="72B844FB"/>
    <w:rsid w:val="731A138B"/>
    <w:rsid w:val="74280AF6"/>
    <w:rsid w:val="75044D1D"/>
    <w:rsid w:val="7578374B"/>
    <w:rsid w:val="768D6C1D"/>
    <w:rsid w:val="76980116"/>
    <w:rsid w:val="76BB7CBE"/>
    <w:rsid w:val="770940F5"/>
    <w:rsid w:val="77314EDA"/>
    <w:rsid w:val="79006BBA"/>
    <w:rsid w:val="79AA54C9"/>
    <w:rsid w:val="7AFA4F66"/>
    <w:rsid w:val="7B342502"/>
    <w:rsid w:val="7B6F3471"/>
    <w:rsid w:val="7C3B629B"/>
    <w:rsid w:val="7C405A26"/>
    <w:rsid w:val="7D441369"/>
    <w:rsid w:val="7DBE18A3"/>
    <w:rsid w:val="7E5D2C60"/>
    <w:rsid w:val="7E93744B"/>
    <w:rsid w:val="7F236F20"/>
    <w:rsid w:val="7F5C4B5E"/>
    <w:rsid w:val="7F8B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semiHidden/>
    <w:unhideWhenUsed/>
    <w:qFormat/>
    <w:uiPriority w:val="9"/>
    <w:pPr>
      <w:keepNext/>
      <w:keepLines/>
      <w:spacing w:before="260" w:after="260" w:line="360" w:lineRule="auto"/>
      <w:outlineLvl w:val="1"/>
    </w:pPr>
    <w:rPr>
      <w:rFonts w:ascii="Arial" w:hAnsi="Arial" w:eastAsia="宋体" w:cs="Times New Roman"/>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7"/>
    <w:unhideWhenUsed/>
    <w:qFormat/>
    <w:uiPriority w:val="0"/>
    <w:pPr>
      <w:tabs>
        <w:tab w:val="center" w:pos="4153"/>
        <w:tab w:val="right" w:pos="8306"/>
      </w:tabs>
      <w:snapToGrid w:val="0"/>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autoSpaceDE/>
      <w:autoSpaceDN/>
      <w:spacing w:before="100" w:beforeAutospacing="1" w:after="100" w:afterAutospacing="1"/>
    </w:pPr>
    <w:rPr>
      <w:rFonts w:ascii="Times New Roman" w:hAnsi="Times New Roman" w:cs="Times New Roman"/>
      <w:sz w:val="24"/>
      <w:szCs w:val="24"/>
      <w:lang w:eastAsia="zh-CN"/>
    </w:rPr>
  </w:style>
  <w:style w:type="character" w:styleId="9">
    <w:name w:val="Strong"/>
    <w:basedOn w:val="8"/>
    <w:qFormat/>
    <w:uiPriority w:val="22"/>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Heading 1"/>
    <w:basedOn w:val="1"/>
    <w:qFormat/>
    <w:uiPriority w:val="1"/>
    <w:pPr>
      <w:ind w:left="351"/>
      <w:jc w:val="center"/>
      <w:outlineLvl w:val="1"/>
    </w:pPr>
    <w:rPr>
      <w:sz w:val="41"/>
      <w:szCs w:val="41"/>
    </w:rPr>
  </w:style>
  <w:style w:type="paragraph" w:customStyle="1" w:styleId="12">
    <w:name w:val="Heading 2"/>
    <w:basedOn w:val="1"/>
    <w:qFormat/>
    <w:uiPriority w:val="1"/>
    <w:pPr>
      <w:spacing w:before="68"/>
      <w:ind w:left="127"/>
      <w:outlineLvl w:val="2"/>
    </w:pPr>
    <w:rPr>
      <w:rFonts w:ascii="Times New Roman" w:hAnsi="Times New Roman" w:eastAsia="Times New Roman" w:cs="Times New Roman"/>
      <w:sz w:val="30"/>
      <w:szCs w:val="30"/>
    </w:rPr>
  </w:style>
  <w:style w:type="paragraph" w:customStyle="1" w:styleId="13">
    <w:name w:val="Heading 3"/>
    <w:basedOn w:val="1"/>
    <w:qFormat/>
    <w:uiPriority w:val="1"/>
    <w:pPr>
      <w:ind w:left="430"/>
      <w:outlineLvl w:val="3"/>
    </w:pPr>
    <w:rPr>
      <w:rFonts w:ascii="Times New Roman" w:hAnsi="Times New Roman" w:eastAsia="Times New Roman" w:cs="Times New Roman"/>
      <w:sz w:val="29"/>
      <w:szCs w:val="29"/>
    </w:rPr>
  </w:style>
  <w:style w:type="paragraph" w:styleId="14">
    <w:name w:val="List Paragraph"/>
    <w:basedOn w:val="1"/>
    <w:qFormat/>
    <w:uiPriority w:val="1"/>
    <w:pPr>
      <w:ind w:left="108" w:hanging="320"/>
      <w:jc w:val="both"/>
    </w:pPr>
  </w:style>
  <w:style w:type="paragraph" w:customStyle="1" w:styleId="15">
    <w:name w:val="Table Paragraph"/>
    <w:basedOn w:val="1"/>
    <w:qFormat/>
    <w:uiPriority w:val="1"/>
  </w:style>
  <w:style w:type="character" w:customStyle="1" w:styleId="16">
    <w:name w:val="页眉 Char"/>
    <w:basedOn w:val="8"/>
    <w:link w:val="5"/>
    <w:semiHidden/>
    <w:qFormat/>
    <w:uiPriority w:val="99"/>
    <w:rPr>
      <w:rFonts w:ascii="宋体" w:hAnsi="宋体" w:eastAsia="宋体" w:cs="宋体"/>
      <w:sz w:val="18"/>
      <w:szCs w:val="18"/>
    </w:rPr>
  </w:style>
  <w:style w:type="character" w:customStyle="1" w:styleId="17">
    <w:name w:val="页脚 Char"/>
    <w:basedOn w:val="8"/>
    <w:link w:val="4"/>
    <w:semiHidden/>
    <w:qFormat/>
    <w:uiPriority w:val="99"/>
    <w:rPr>
      <w:rFonts w:ascii="宋体" w:hAnsi="宋体" w:eastAsia="宋体" w:cs="宋体"/>
      <w:sz w:val="18"/>
      <w:szCs w:val="18"/>
    </w:rPr>
  </w:style>
  <w:style w:type="paragraph" w:customStyle="1" w:styleId="18">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A220F-A77A-4EEF-B48A-64266F699FB5}">
  <ds:schemaRefs/>
</ds:datastoreItem>
</file>

<file path=docProps/app.xml><?xml version="1.0" encoding="utf-8"?>
<Properties xmlns="http://schemas.openxmlformats.org/officeDocument/2006/extended-properties" xmlns:vt="http://schemas.openxmlformats.org/officeDocument/2006/docPropsVTypes">
  <Template>Normal</Template>
  <Pages>8</Pages>
  <Words>1508</Words>
  <Characters>1536</Characters>
  <Lines>94</Lines>
  <Paragraphs>26</Paragraphs>
  <TotalTime>4</TotalTime>
  <ScaleCrop>false</ScaleCrop>
  <LinksUpToDate>false</LinksUpToDate>
  <CharactersWithSpaces>1836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2020-03-26T01:41:00Z</dcterms:created>
  <dc:creator>Administrator</dc:creator>
  <cp:lastModifiedBy>Komorebi</cp:lastModifiedBy>
  <cp:lastPrinted>2022-03-10T03:32:00Z</cp:lastPrinted>
  <dcterms:modified xsi:type="dcterms:W3CDTF">2023-03-31T09:00:48Z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ScanWizard 5</vt:lpwstr>
  </property>
  <property fmtid="{D5CDD505-2E9C-101B-9397-08002B2CF9AE}" pid="4" name="LastSaved">
    <vt:filetime>2019-05-21T00:00:00Z</vt:filetime>
  </property>
  <property fmtid="{D5CDD505-2E9C-101B-9397-08002B2CF9AE}" pid="5" name="KSOProductBuildVer">
    <vt:lpwstr>2052-11.1.0.13703</vt:lpwstr>
  </property>
  <property fmtid="{D5CDD505-2E9C-101B-9397-08002B2CF9AE}" pid="6" name="ICV">
    <vt:lpwstr>E8877ECDFA1440208FA0DD803FC11E93</vt:lpwstr>
  </property>
</Properties>
</file>