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before="100" w:beforeAutospacing="1" w:after="100" w:afterAutospacing="1" w:line="578" w:lineRule="exact"/>
        <w:jc w:val="center"/>
        <w:rPr>
          <w:rFonts w:hint="eastAsia" w:ascii="仿宋_GB2312" w:hAnsi="仿宋_GB2312" w:eastAsia="仿宋_GB2312"/>
          <w:b/>
          <w:sz w:val="32"/>
          <w:szCs w:val="32"/>
          <w:shd w:val="solid" w:color="FFFFFF" w:fill="auto"/>
        </w:rPr>
      </w:pPr>
    </w:p>
    <w:p>
      <w:pPr>
        <w:autoSpaceDN w:val="0"/>
        <w:spacing w:before="100" w:beforeAutospacing="1" w:after="100" w:afterAutospacing="1" w:line="578" w:lineRule="exact"/>
        <w:jc w:val="center"/>
        <w:rPr>
          <w:rFonts w:ascii="宋体"/>
          <w:sz w:val="32"/>
          <w:szCs w:val="32"/>
          <w:shd w:val="solid" w:color="FFFFFF" w:fill="auto"/>
        </w:rPr>
      </w:pPr>
    </w:p>
    <w:p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0"/>
        <w:tblpPr w:leftFromText="180" w:rightFromText="180" w:vertAnchor="text" w:horzAnchor="page" w:tblpX="1369" w:tblpY="79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600"/>
        <w:gridCol w:w="690"/>
        <w:gridCol w:w="2976"/>
        <w:gridCol w:w="690"/>
        <w:gridCol w:w="2205"/>
        <w:gridCol w:w="1989"/>
        <w:gridCol w:w="231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094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职业技能等级认定报名回执表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0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报考工种及级别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（五级、四级，三级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（是否有相应证书）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单位联络人</w:t>
            </w:r>
          </w:p>
        </w:tc>
        <w:tc>
          <w:tcPr>
            <w:tcW w:w="12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81" w:right="1196" w:bottom="1383" w:left="935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工作年限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承诺书</w:t>
      </w:r>
    </w:p>
    <w:p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，现申请参加_______________(职业/工种)____级职业</w:t>
      </w:r>
      <w:r>
        <w:rPr>
          <w:rFonts w:hint="eastAsia" w:eastAsia="仿宋_GB2312"/>
          <w:sz w:val="32"/>
          <w:szCs w:val="32"/>
          <w:lang w:eastAsia="zh-CN"/>
        </w:rPr>
        <w:t>技能等级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10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2" w:firstLineChars="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本人知晓本职业（工种）报考条件、资格审核相关要求，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并</w:t>
            </w:r>
            <w:r>
              <w:rPr>
                <w:rFonts w:eastAsia="仿宋"/>
                <w:b/>
                <w:bCs/>
                <w:sz w:val="28"/>
                <w:szCs w:val="28"/>
              </w:rPr>
              <w:t>承诺遵守职业技能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等级认定</w:t>
            </w:r>
            <w:r>
              <w:rPr>
                <w:rFonts w:eastAsia="仿宋"/>
                <w:b/>
                <w:bCs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b/>
                <w:bCs/>
                <w:sz w:val="28"/>
                <w:szCs w:val="28"/>
              </w:rPr>
              <w:t>愿意接受被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</w:t>
            </w: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lang w:eastAsia="zh-CN"/>
              </w:rPr>
              <w:t>技能等级证书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资格</w:t>
            </w:r>
            <w:r>
              <w:rPr>
                <w:rFonts w:eastAsia="仿宋"/>
                <w:b/>
                <w:bCs/>
                <w:sz w:val="28"/>
                <w:szCs w:val="28"/>
              </w:rPr>
              <w:t>的处理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所造成的后果自行承担</w:t>
            </w:r>
            <w:r>
              <w:rPr>
                <w:rFonts w:eastAsia="仿宋"/>
                <w:b/>
                <w:bCs/>
                <w:sz w:val="28"/>
                <w:szCs w:val="28"/>
              </w:rPr>
              <w:t>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按手印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年   月   日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  <w:color w:val="000000"/>
          <w:kern w:val="0"/>
          <w:szCs w:val="21"/>
        </w:rPr>
      </w:pPr>
      <w:r>
        <w:rPr>
          <w:rFonts w:hint="eastAsia" w:eastAsia="仿宋"/>
          <w:color w:val="000000"/>
          <w:kern w:val="0"/>
          <w:szCs w:val="21"/>
          <w:lang w:eastAsia="zh-CN"/>
        </w:rPr>
        <w:t>【注】</w:t>
      </w:r>
      <w:r>
        <w:rPr>
          <w:rFonts w:eastAsia="仿宋"/>
          <w:color w:val="000000"/>
          <w:kern w:val="0"/>
          <w:szCs w:val="21"/>
        </w:rPr>
        <w:t>1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.</w:t>
      </w:r>
      <w:r>
        <w:rPr>
          <w:rFonts w:eastAsia="仿宋"/>
          <w:color w:val="000000"/>
          <w:kern w:val="0"/>
          <w:szCs w:val="21"/>
        </w:rPr>
        <w:t>表格内考生、经办人应签全名，单位应盖章，否则不予受理。</w:t>
      </w:r>
    </w:p>
    <w:p>
      <w:pPr>
        <w:ind w:firstLine="630" w:firstLineChars="300"/>
      </w:pPr>
      <w:r>
        <w:rPr>
          <w:rFonts w:hint="eastAsia" w:eastAsia="仿宋"/>
          <w:color w:val="000000"/>
          <w:kern w:val="0"/>
          <w:szCs w:val="21"/>
          <w:lang w:val="en-US" w:eastAsia="zh-CN"/>
        </w:rPr>
        <w:t>2.</w:t>
      </w:r>
      <w:r>
        <w:rPr>
          <w:rFonts w:eastAsia="仿宋"/>
          <w:color w:val="000000"/>
          <w:kern w:val="0"/>
          <w:szCs w:val="21"/>
        </w:rPr>
        <w:t>此证明仅作报考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职业技能等级</w:t>
      </w:r>
      <w:r>
        <w:rPr>
          <w:rFonts w:eastAsia="仿宋"/>
          <w:color w:val="000000"/>
          <w:kern w:val="0"/>
          <w:szCs w:val="21"/>
        </w:rPr>
        <w:t>证书凭据，不作其他用途</w:t>
      </w:r>
      <w:r>
        <w:rPr>
          <w:rFonts w:hint="eastAsia" w:eastAsia="仿宋"/>
          <w:color w:val="000000"/>
          <w:kern w:val="0"/>
          <w:szCs w:val="21"/>
          <w:lang w:eastAsia="zh-CN"/>
        </w:rPr>
        <w:t>。</w:t>
      </w:r>
    </w:p>
    <w:p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5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>
      <w:pPr>
        <w:pStyle w:val="6"/>
        <w:rPr>
          <w:rFonts w:ascii="Droid Sans Fallback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567"/>
          <w:tab w:val="left" w:pos="7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Droid Sans Fallback" w:eastAsiaTheme="minorEastAsia"/>
          <w:sz w:val="29"/>
        </w:rPr>
        <w:tab/>
      </w:r>
      <w:r>
        <w:rPr>
          <w:rFonts w:hint="eastAsia" w:ascii="Droid Sans Fallback" w:eastAsiaTheme="minorEastAsia"/>
          <w:sz w:val="29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(职业/工种)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体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尼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rPr>
          <w:rFonts w:hint="eastAsia" w:eastAsiaTheme="minorEastAsia"/>
          <w:sz w:val="36"/>
        </w:rPr>
      </w:pPr>
    </w:p>
    <w:p>
      <w:pPr>
        <w:pStyle w:val="6"/>
        <w:rPr>
          <w:rFonts w:hint="eastAsia" w:eastAsiaTheme="minorEastAsia"/>
          <w:sz w:val="36"/>
        </w:rPr>
      </w:pPr>
    </w:p>
    <w:p>
      <w:pPr>
        <w:pStyle w:val="6"/>
        <w:rPr>
          <w:rFonts w:hint="eastAsia" w:eastAsiaTheme="minorEastAsia"/>
          <w:sz w:val="36"/>
        </w:rPr>
      </w:pPr>
    </w:p>
    <w:p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承诺人（签字）：</w:t>
      </w:r>
    </w:p>
    <w:p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日</w:t>
      </w:r>
    </w:p>
    <w:p>
      <w:pPr>
        <w:pStyle w:val="6"/>
        <w:ind w:firstLine="4340" w:firstLineChars="1400"/>
        <w:rPr>
          <w:rFonts w:eastAsiaTheme="minorEastAsia"/>
        </w:rPr>
      </w:pPr>
    </w:p>
    <w:p>
      <w:pPr>
        <w:pStyle w:val="6"/>
        <w:ind w:firstLine="4340" w:firstLineChars="1400"/>
        <w:rPr>
          <w:rFonts w:eastAsiaTheme="minorEastAsia"/>
        </w:rPr>
      </w:pPr>
    </w:p>
    <w:p>
      <w:pPr>
        <w:pStyle w:val="6"/>
        <w:ind w:firstLine="4340" w:firstLineChars="1400"/>
        <w:rPr>
          <w:rFonts w:eastAsiaTheme="minor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8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1312;mso-width-relative:page;mso-height-relative:page;" filled="f" stroked="t" coordsize="21600,21600" o:gfxdata="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47py1AAAAAYBAAAPAAAAAAAAAAEAIAAAACIAAABkcnMvZG93bnJl&#10;di54bWxQSwECFAAUAAAACACHTuJA7PF3uwECAAD8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60288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zBTy0gAAAAIBAAAPAAAAAAAAAAEAIAAAACIAAABkcnMvZG93bnJldi54&#10;bWxQSwECFAAUAAAACACHTuJAJoFlUAACAAD8AwAADgAAAAAAAAABACAAAAAh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eastAsia="zh-CN"/>
        </w:rPr>
        <w:t>山东省电力行业协会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sectPr>
      <w:pgSz w:w="11906" w:h="16838"/>
      <w:pgMar w:top="2098" w:right="1474" w:bottom="1417" w:left="1588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45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1.3pt;mso-position-horizontal:outside;mso-position-horizontal-relative:margin;z-index:251659264;mso-width-relative:page;mso-height-relative:page;" filled="f" stroked="f" coordsize="21600,21600" o:gfxdata="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WY110wAAAAMBAAAPAAAAAAAAAAEAIAAAACIAAABkcnMvZG93bnJldi54&#10;bWxQSwECFAAUAAAACACHTuJAunt+Z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Style w:val="14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t>3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WEwMzVlMzViY2RhNzhkZDdiNjYzM2M1OGMxMTUifQ=="/>
  </w:docVars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46A2AD2"/>
    <w:rsid w:val="05014FC8"/>
    <w:rsid w:val="05FD7AA0"/>
    <w:rsid w:val="06297535"/>
    <w:rsid w:val="072A3BDE"/>
    <w:rsid w:val="085872D9"/>
    <w:rsid w:val="08FC596B"/>
    <w:rsid w:val="0C337D2D"/>
    <w:rsid w:val="0D5609DE"/>
    <w:rsid w:val="0DA078A9"/>
    <w:rsid w:val="13B24E11"/>
    <w:rsid w:val="13FE56B9"/>
    <w:rsid w:val="144D648C"/>
    <w:rsid w:val="145A1E3E"/>
    <w:rsid w:val="16E00C92"/>
    <w:rsid w:val="195724AE"/>
    <w:rsid w:val="1D3A7A66"/>
    <w:rsid w:val="20144D7B"/>
    <w:rsid w:val="205F5517"/>
    <w:rsid w:val="25A05B13"/>
    <w:rsid w:val="26FE1401"/>
    <w:rsid w:val="27764F45"/>
    <w:rsid w:val="293A5C71"/>
    <w:rsid w:val="2C411891"/>
    <w:rsid w:val="2D9A2722"/>
    <w:rsid w:val="2DA61CF4"/>
    <w:rsid w:val="2F9E1881"/>
    <w:rsid w:val="32D37662"/>
    <w:rsid w:val="366A49B9"/>
    <w:rsid w:val="36F53EC2"/>
    <w:rsid w:val="3D4F7533"/>
    <w:rsid w:val="3E382523"/>
    <w:rsid w:val="414059DB"/>
    <w:rsid w:val="41AE6F8B"/>
    <w:rsid w:val="42997258"/>
    <w:rsid w:val="432C1894"/>
    <w:rsid w:val="448839E0"/>
    <w:rsid w:val="45304704"/>
    <w:rsid w:val="45E37311"/>
    <w:rsid w:val="4A3671D5"/>
    <w:rsid w:val="4A6F3451"/>
    <w:rsid w:val="4B12382C"/>
    <w:rsid w:val="4C4D5300"/>
    <w:rsid w:val="4E834825"/>
    <w:rsid w:val="50DA0600"/>
    <w:rsid w:val="51F14D96"/>
    <w:rsid w:val="531513ED"/>
    <w:rsid w:val="545F0481"/>
    <w:rsid w:val="57554B16"/>
    <w:rsid w:val="598C1700"/>
    <w:rsid w:val="5A66223C"/>
    <w:rsid w:val="5A671AAC"/>
    <w:rsid w:val="5C193F45"/>
    <w:rsid w:val="5C733254"/>
    <w:rsid w:val="5DDE425C"/>
    <w:rsid w:val="67067F05"/>
    <w:rsid w:val="67596382"/>
    <w:rsid w:val="68D5663E"/>
    <w:rsid w:val="6A733708"/>
    <w:rsid w:val="6F0D68AD"/>
    <w:rsid w:val="780751BB"/>
    <w:rsid w:val="7B0864E0"/>
    <w:rsid w:val="7C0D2ED4"/>
    <w:rsid w:val="7C7B5ABB"/>
    <w:rsid w:val="7DBA19CD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paragraph" w:styleId="2">
    <w:name w:val="heading 2"/>
    <w:basedOn w:val="3"/>
    <w:next w:val="4"/>
    <w:autoRedefine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autoRedefine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6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apple-converted-space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209</Words>
  <Characters>1194</Characters>
  <Lines>9</Lines>
  <Paragraphs>2</Paragraphs>
  <TotalTime>0</TotalTime>
  <ScaleCrop>false</ScaleCrop>
  <LinksUpToDate>false</LinksUpToDate>
  <CharactersWithSpaces>1401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我叫  丁林枫</cp:lastModifiedBy>
  <cp:lastPrinted>2019-01-28T01:13:00Z</cp:lastPrinted>
  <dcterms:modified xsi:type="dcterms:W3CDTF">2024-01-10T09:45:20Z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EFD9E18DD20C46DEAFA440065FB4F429_13</vt:lpwstr>
  </property>
</Properties>
</file>