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eastAsia="zh-CN"/>
        </w:rPr>
        <w:t>双重预防体系建设验收评估培训班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报名回执表</w:t>
      </w:r>
    </w:p>
    <w:bookmarkEnd w:id="0"/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单位名称：                                    </w:t>
      </w:r>
    </w:p>
    <w:tbl>
      <w:tblPr>
        <w:tblStyle w:val="4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871"/>
        <w:gridCol w:w="1555"/>
        <w:gridCol w:w="2489"/>
        <w:gridCol w:w="3040"/>
        <w:gridCol w:w="2163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eastAsia="zh-CN"/>
              </w:rPr>
              <w:t>住宿（合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  <w:t>/单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rPr>
          <w:rFonts w:hint="eastAsia" w:ascii="黑体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注：1、请各单位务必于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日12:00前发送回执到协会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安全生产工作委员会</w:t>
      </w:r>
    </w:p>
    <w:p>
      <w:pPr>
        <w:ind w:firstLine="640" w:firstLineChars="200"/>
        <w:rPr>
          <w:rFonts w:hint="eastAsia" w:eastAsia="仿宋_GB2312"/>
          <w:lang w:val="en-US" w:eastAsia="zh-CN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2、传真：0531-678078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邮箱：</w:t>
      </w:r>
      <w:r>
        <w:rPr>
          <w:rFonts w:hint="eastAsia" w:ascii="仿宋_GB2312" w:hAnsi="ˎ̥" w:eastAsia="仿宋_GB2312"/>
          <w:bCs/>
          <w:spacing w:val="-4"/>
          <w:sz w:val="32"/>
          <w:szCs w:val="32"/>
          <w:lang w:val="en-US" w:eastAsia="zh-CN"/>
        </w:rPr>
        <w:t>lixiao</w:t>
      </w:r>
      <w:r>
        <w:rPr>
          <w:rFonts w:hint="eastAsia" w:ascii="仿宋_GB2312" w:hAnsi="ˎ̥" w:eastAsia="仿宋_GB2312"/>
          <w:bCs/>
          <w:spacing w:val="-4"/>
          <w:sz w:val="32"/>
          <w:szCs w:val="32"/>
        </w:rPr>
        <w:t>@sdpea.or</w:t>
      </w:r>
      <w:r>
        <w:rPr>
          <w:rFonts w:hint="eastAsia" w:ascii="仿宋_GB2312" w:hAnsi="ˎ̥" w:eastAsia="仿宋_GB2312"/>
          <w:bCs/>
          <w:spacing w:val="-4"/>
          <w:sz w:val="32"/>
          <w:szCs w:val="32"/>
          <w:lang w:val="en-US" w:eastAsia="zh-CN"/>
        </w:rPr>
        <w:t>g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01E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我叫  丁林枫</cp:lastModifiedBy>
  <dcterms:modified xsi:type="dcterms:W3CDTF">2018-08-22T08:35:25Z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