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1</w:t>
      </w:r>
    </w:p>
    <w:p>
      <w:pPr>
        <w:spacing w:line="578" w:lineRule="exact"/>
        <w:jc w:val="center"/>
        <w:rPr>
          <w:rFonts w:hint="eastAsia" w:ascii="方正小标宋简体" w:hAnsi="黑体" w:eastAsia="方正小标宋简体" w:cs="仿宋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zh-CN"/>
        </w:rPr>
        <w:t>山东省电力行业创新成果汇编摘要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一、成果名称：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sz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二、所属分类：</w:t>
      </w:r>
      <w:r>
        <w:rPr>
          <w:rFonts w:hint="eastAsia" w:ascii="仿宋_GB2312" w:hAnsi="仿宋_GB2312" w:eastAsia="仿宋_GB2312" w:cs="仿宋_GB2312"/>
          <w:sz w:val="32"/>
        </w:rPr>
        <w:t>（成果申报时的分类）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三、成果完成人：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四、项目背景：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五、成果原理：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</w:rPr>
        <w:t>限800字概括，可借助图片阐述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六、实施效果：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</w:rPr>
        <w:t>限500字概括，项目的经济效益需数据量化)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七、推广前景：</w:t>
      </w:r>
      <w:r>
        <w:rPr>
          <w:rFonts w:hint="eastAsia" w:ascii="仿宋_GB2312" w:hAnsi="仿宋_GB2312" w:eastAsia="仿宋_GB2312" w:cs="仿宋_GB2312"/>
          <w:sz w:val="32"/>
        </w:rPr>
        <w:t>（限300字，从“行业全面推广、行业部分推广、特定情况下局部推广”三个层次来定位推广前景位并说明）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八、合作服务方式：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（□技术转让   □技术入股   □合作开发   □技术服务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□双方协商   □其它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cs="Times New Roman" w:asciiTheme="minorEastAsia" w:hAnsiTheme="minorEastAsia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仿宋"/>
          <w:kern w:val="0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（负责人姓名、电话、E-mail等）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cs="Times New Roman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备注：请各汇编项目按一、二至八，八个要素描述成文，以供成果汇编需要。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>
      <w:pPr>
        <w:pStyle w:val="5"/>
        <w:spacing w:before="0" w:beforeAutospacing="0" w:after="0" w:afterAutospacing="0" w:line="580" w:lineRule="exact"/>
        <w:jc w:val="center"/>
        <w:rPr>
          <w:rFonts w:hint="eastAsia" w:ascii="方正小标宋简体" w:hAnsi="黑体" w:eastAsia="方正小标宋简体" w:cs="楷体_GB2312"/>
          <w:color w:val="000000"/>
          <w:sz w:val="44"/>
          <w:szCs w:val="44"/>
          <w:shd w:val="clear" w:color="auto" w:fill="FFFFFF"/>
        </w:rPr>
      </w:pPr>
    </w:p>
    <w:p>
      <w:pPr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zh-CN" w:eastAsia="zh-CN"/>
        </w:rPr>
      </w:pPr>
    </w:p>
    <w:p>
      <w:pPr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zh-CN"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5"/>
        <w:spacing w:before="0" w:beforeAutospacing="0" w:after="0" w:afterAutospacing="0" w:line="580" w:lineRule="exact"/>
        <w:jc w:val="center"/>
        <w:rPr>
          <w:rFonts w:ascii="方正小标宋简体" w:hAnsi="黑体" w:eastAsia="方正小标宋简体" w:cs="楷体_GB2312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楷体_GB2312"/>
          <w:color w:val="000000"/>
          <w:sz w:val="44"/>
          <w:szCs w:val="44"/>
          <w:shd w:val="clear" w:color="auto" w:fill="FFFFFF"/>
        </w:rPr>
        <w:t>《201</w:t>
      </w:r>
      <w:r>
        <w:rPr>
          <w:rFonts w:hint="eastAsia" w:ascii="方正小标宋简体" w:hAnsi="黑体" w:eastAsia="方正小标宋简体" w:cs="楷体_GB2312"/>
          <w:color w:val="000000"/>
          <w:sz w:val="44"/>
          <w:szCs w:val="44"/>
          <w:shd w:val="clear" w:color="auto" w:fill="FFFFFF"/>
          <w:lang w:val="en-US" w:eastAsia="zh-CN"/>
        </w:rPr>
        <w:t>9</w:t>
      </w:r>
      <w:r>
        <w:rPr>
          <w:rFonts w:hint="eastAsia" w:ascii="方正小标宋简体" w:hAnsi="黑体" w:eastAsia="方正小标宋简体" w:cs="楷体_GB2312"/>
          <w:color w:val="000000"/>
          <w:sz w:val="44"/>
          <w:szCs w:val="44"/>
          <w:shd w:val="clear" w:color="auto" w:fill="FFFFFF"/>
        </w:rPr>
        <w:t>年山东省电力行业创新成果汇编》</w:t>
      </w:r>
    </w:p>
    <w:p>
      <w:pPr>
        <w:pStyle w:val="5"/>
        <w:spacing w:before="0" w:beforeAutospacing="0" w:after="0" w:afterAutospacing="0" w:line="580" w:lineRule="exact"/>
        <w:jc w:val="center"/>
        <w:rPr>
          <w:rFonts w:ascii="方正小标宋简体" w:hAnsi="黑体" w:eastAsia="方正小标宋简体" w:cs="楷体_GB2312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楷体_GB2312"/>
          <w:color w:val="000000"/>
          <w:sz w:val="44"/>
          <w:szCs w:val="44"/>
          <w:shd w:val="clear" w:color="auto" w:fill="FFFFFF"/>
        </w:rPr>
        <w:t>征订回执表</w:t>
      </w:r>
    </w:p>
    <w:p/>
    <w:tbl>
      <w:tblPr>
        <w:tblStyle w:val="6"/>
        <w:tblW w:w="9288" w:type="dxa"/>
        <w:jc w:val="center"/>
        <w:tblInd w:w="-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493"/>
        <w:gridCol w:w="1274"/>
        <w:gridCol w:w="1325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订阅单位</w:t>
            </w:r>
          </w:p>
        </w:tc>
        <w:tc>
          <w:tcPr>
            <w:tcW w:w="772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收件地址</w:t>
            </w:r>
          </w:p>
        </w:tc>
        <w:tc>
          <w:tcPr>
            <w:tcW w:w="772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联 系 人</w:t>
            </w:r>
          </w:p>
        </w:tc>
        <w:tc>
          <w:tcPr>
            <w:tcW w:w="47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" w:hAnsi="仿宋" w:eastAsia="仿宋" w:cs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部门职务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手    机</w:t>
            </w:r>
          </w:p>
        </w:tc>
        <w:tc>
          <w:tcPr>
            <w:tcW w:w="47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" w:hAnsi="仿宋" w:eastAsia="仿宋" w:cs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联系电话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邮    箱</w:t>
            </w:r>
          </w:p>
        </w:tc>
        <w:tc>
          <w:tcPr>
            <w:tcW w:w="47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" w:hAnsi="仿宋" w:eastAsia="仿宋" w:cs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传    真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定价（元）</w:t>
            </w:r>
          </w:p>
        </w:tc>
        <w:tc>
          <w:tcPr>
            <w:tcW w:w="349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黑体" w:hAnsi="黑体" w:eastAsia="黑体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80元/册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订购册数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" w:hAnsi="仿宋" w:eastAsia="仿宋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28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  <w:t xml:space="preserve">企业成果推广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□5000元/单位</w:t>
            </w: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内容：刊登专题彩色跨版，宣传企业发展成就及技术创新所带来社会效益和经济效益等。介绍企业近三年来电力职工成果发展情况，以及企业科技成果转化和新技术推广应用取得的成绩等内容，赠书10本。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合计金额</w:t>
            </w:r>
          </w:p>
        </w:tc>
        <w:tc>
          <w:tcPr>
            <w:tcW w:w="772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人民币</w:t>
            </w:r>
            <w:r>
              <w:rPr>
                <w:rFonts w:hint="eastAsia" w:ascii="仿宋" w:hAnsi="仿宋" w:eastAsia="仿宋" w:cs="宋体"/>
                <w:sz w:val="24"/>
              </w:rPr>
              <w:t xml:space="preserve">：     万    千    佰    拾    元         </w:t>
            </w:r>
            <w:r>
              <w:rPr>
                <w:rFonts w:hint="eastAsia" w:ascii="宋体" w:hAnsi="宋体" w:eastAsia="仿宋" w:cs="宋体"/>
                <w:b/>
                <w:sz w:val="24"/>
              </w:rPr>
              <w:t>¥</w:t>
            </w:r>
            <w:r>
              <w:rPr>
                <w:rFonts w:hint="eastAsia" w:ascii="仿宋" w:hAnsi="仿宋" w:eastAsia="仿宋" w:cs="宋体"/>
                <w:b/>
                <w:sz w:val="24"/>
              </w:rPr>
              <w:t>：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付款账户</w:t>
            </w:r>
          </w:p>
        </w:tc>
        <w:tc>
          <w:tcPr>
            <w:tcW w:w="7728" w:type="dxa"/>
            <w:gridSpan w:val="4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户  名：山东省电力企业协会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开户行：中国银行济南市东支行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账  号：215633114308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开票信息</w:t>
            </w:r>
          </w:p>
        </w:tc>
        <w:tc>
          <w:tcPr>
            <w:tcW w:w="772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开票类别:□增值税专用发票      □增值税普通发票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开票内容:□宣传费 □咨询费 □技术服务费 □技术咨询费 □其它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宋体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开票企业名称: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 xml:space="preserve">                                             .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宋体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税务登记号码: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 xml:space="preserve">                                             .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宋体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开户银行及账号: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 xml:space="preserve">                                           .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宋体"/>
                <w:szCs w:val="21"/>
                <w:u w:val="singl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地址及电话: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 xml:space="preserve">                                              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注意事项</w:t>
            </w:r>
          </w:p>
        </w:tc>
        <w:tc>
          <w:tcPr>
            <w:tcW w:w="7728" w:type="dxa"/>
            <w:gridSpan w:val="4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征订回执表为发书依据，相当于定书合同，具有法律效力，请订书单位认真填写回执表，传真件、扫描件有效，甲乙双方各执一份。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订阅单位签署回执表后，3个工作日内将订书款项汇入指定账号，乙方在收款后三日内向甲方开具正式发票，并向订书单位办理邮寄。</w:t>
            </w:r>
          </w:p>
        </w:tc>
      </w:tr>
    </w:tbl>
    <w:p>
      <w:pPr>
        <w:jc w:val="left"/>
        <w:rPr>
          <w:rFonts w:ascii="黑体" w:hAnsi="黑体" w:eastAsia="黑体" w:cs="黑体"/>
          <w:bCs/>
          <w:color w:val="000000"/>
          <w:sz w:val="32"/>
          <w:szCs w:val="32"/>
          <w:lang w:val="zh-CN"/>
        </w:rPr>
      </w:pPr>
    </w:p>
    <w:sectPr>
      <w:footerReference r:id="rId3" w:type="default"/>
      <w:footerReference r:id="rId4" w:type="even"/>
      <w:pgSz w:w="11906" w:h="16838"/>
      <w:pgMar w:top="2098" w:right="1446" w:bottom="198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224078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863776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2343"/>
    <w:multiLevelType w:val="singleLevel"/>
    <w:tmpl w:val="573D234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42"/>
    <w:rsid w:val="000E0417"/>
    <w:rsid w:val="00105B88"/>
    <w:rsid w:val="00112D1D"/>
    <w:rsid w:val="00154375"/>
    <w:rsid w:val="00166D8A"/>
    <w:rsid w:val="001A336F"/>
    <w:rsid w:val="001E5C75"/>
    <w:rsid w:val="00202D39"/>
    <w:rsid w:val="00205CE9"/>
    <w:rsid w:val="00207FFD"/>
    <w:rsid w:val="002133FE"/>
    <w:rsid w:val="002A7122"/>
    <w:rsid w:val="002C26FC"/>
    <w:rsid w:val="00311C35"/>
    <w:rsid w:val="00326B3F"/>
    <w:rsid w:val="003406F2"/>
    <w:rsid w:val="00345642"/>
    <w:rsid w:val="00367FFD"/>
    <w:rsid w:val="0039577F"/>
    <w:rsid w:val="003A6698"/>
    <w:rsid w:val="003D1DB3"/>
    <w:rsid w:val="003D3699"/>
    <w:rsid w:val="003D6264"/>
    <w:rsid w:val="005562FA"/>
    <w:rsid w:val="005D42FB"/>
    <w:rsid w:val="00686785"/>
    <w:rsid w:val="00694EEB"/>
    <w:rsid w:val="006A18B7"/>
    <w:rsid w:val="006B0F94"/>
    <w:rsid w:val="006C5C52"/>
    <w:rsid w:val="006F1FCF"/>
    <w:rsid w:val="00710D1F"/>
    <w:rsid w:val="00755E48"/>
    <w:rsid w:val="007C07AF"/>
    <w:rsid w:val="008179AF"/>
    <w:rsid w:val="008A2116"/>
    <w:rsid w:val="008B3EE9"/>
    <w:rsid w:val="00943C54"/>
    <w:rsid w:val="009757C1"/>
    <w:rsid w:val="00987B71"/>
    <w:rsid w:val="009E7B5E"/>
    <w:rsid w:val="009F04C7"/>
    <w:rsid w:val="00A254F1"/>
    <w:rsid w:val="00A639DC"/>
    <w:rsid w:val="00A663D0"/>
    <w:rsid w:val="00B244E0"/>
    <w:rsid w:val="00B4089C"/>
    <w:rsid w:val="00B624BE"/>
    <w:rsid w:val="00B71F79"/>
    <w:rsid w:val="00B8708D"/>
    <w:rsid w:val="00BF3084"/>
    <w:rsid w:val="00BF367F"/>
    <w:rsid w:val="00C42174"/>
    <w:rsid w:val="00C434F1"/>
    <w:rsid w:val="00C63D76"/>
    <w:rsid w:val="00D20AA2"/>
    <w:rsid w:val="00D27E0C"/>
    <w:rsid w:val="00DE7201"/>
    <w:rsid w:val="00E06628"/>
    <w:rsid w:val="00E31C52"/>
    <w:rsid w:val="00E94501"/>
    <w:rsid w:val="00F220F2"/>
    <w:rsid w:val="00F34229"/>
    <w:rsid w:val="00F548A5"/>
    <w:rsid w:val="00F86C70"/>
    <w:rsid w:val="00FF143D"/>
    <w:rsid w:val="01A77DBA"/>
    <w:rsid w:val="01DC0C1D"/>
    <w:rsid w:val="029370C7"/>
    <w:rsid w:val="02BB280A"/>
    <w:rsid w:val="032234B3"/>
    <w:rsid w:val="037B324E"/>
    <w:rsid w:val="04764800"/>
    <w:rsid w:val="04C3735B"/>
    <w:rsid w:val="052E6A0B"/>
    <w:rsid w:val="065F2600"/>
    <w:rsid w:val="07287ACA"/>
    <w:rsid w:val="07646B3A"/>
    <w:rsid w:val="07E45C7F"/>
    <w:rsid w:val="08346D03"/>
    <w:rsid w:val="08F43AE5"/>
    <w:rsid w:val="09B91651"/>
    <w:rsid w:val="0A4C09BE"/>
    <w:rsid w:val="0A943509"/>
    <w:rsid w:val="0AC53B39"/>
    <w:rsid w:val="0B927A0A"/>
    <w:rsid w:val="0BB124BD"/>
    <w:rsid w:val="0BD64C7B"/>
    <w:rsid w:val="0C5651C9"/>
    <w:rsid w:val="0DBC3817"/>
    <w:rsid w:val="0DD359BA"/>
    <w:rsid w:val="0DD621C2"/>
    <w:rsid w:val="0E7318B0"/>
    <w:rsid w:val="0EE85502"/>
    <w:rsid w:val="101F3001"/>
    <w:rsid w:val="105B30D6"/>
    <w:rsid w:val="106745B4"/>
    <w:rsid w:val="11417E22"/>
    <w:rsid w:val="11602B62"/>
    <w:rsid w:val="11612713"/>
    <w:rsid w:val="121206A8"/>
    <w:rsid w:val="128A51DB"/>
    <w:rsid w:val="12B87AA9"/>
    <w:rsid w:val="14956BB1"/>
    <w:rsid w:val="15A03784"/>
    <w:rsid w:val="15E9057E"/>
    <w:rsid w:val="16242213"/>
    <w:rsid w:val="164C3BF5"/>
    <w:rsid w:val="1664374B"/>
    <w:rsid w:val="169F00AC"/>
    <w:rsid w:val="16B25A48"/>
    <w:rsid w:val="16C5546B"/>
    <w:rsid w:val="176401C8"/>
    <w:rsid w:val="183F1D57"/>
    <w:rsid w:val="18513E10"/>
    <w:rsid w:val="18A361F8"/>
    <w:rsid w:val="191B154D"/>
    <w:rsid w:val="19AD0F95"/>
    <w:rsid w:val="19AE3232"/>
    <w:rsid w:val="19D96275"/>
    <w:rsid w:val="1A217CEE"/>
    <w:rsid w:val="1A89635C"/>
    <w:rsid w:val="1AA759C9"/>
    <w:rsid w:val="1AD422AE"/>
    <w:rsid w:val="1BD11C33"/>
    <w:rsid w:val="1C357EF0"/>
    <w:rsid w:val="1D5C71BB"/>
    <w:rsid w:val="1D854AF4"/>
    <w:rsid w:val="1DCE61F5"/>
    <w:rsid w:val="1EA64BD4"/>
    <w:rsid w:val="1EC13F5C"/>
    <w:rsid w:val="1F6B6F1B"/>
    <w:rsid w:val="1F7B3932"/>
    <w:rsid w:val="1F8F0ED8"/>
    <w:rsid w:val="20970C07"/>
    <w:rsid w:val="21024A33"/>
    <w:rsid w:val="211D0AE0"/>
    <w:rsid w:val="21430D20"/>
    <w:rsid w:val="21567D40"/>
    <w:rsid w:val="21DD569B"/>
    <w:rsid w:val="221200F3"/>
    <w:rsid w:val="236F5E31"/>
    <w:rsid w:val="237D5147"/>
    <w:rsid w:val="23AE5916"/>
    <w:rsid w:val="243F1AF4"/>
    <w:rsid w:val="24816F73"/>
    <w:rsid w:val="25A228CE"/>
    <w:rsid w:val="25AB795A"/>
    <w:rsid w:val="25B1592A"/>
    <w:rsid w:val="25CB5C91"/>
    <w:rsid w:val="25E258B6"/>
    <w:rsid w:val="26FD570F"/>
    <w:rsid w:val="270234E7"/>
    <w:rsid w:val="28362887"/>
    <w:rsid w:val="285418A0"/>
    <w:rsid w:val="297D1423"/>
    <w:rsid w:val="29962CE9"/>
    <w:rsid w:val="29BB5F06"/>
    <w:rsid w:val="2A1D6EA4"/>
    <w:rsid w:val="2CF775D2"/>
    <w:rsid w:val="2DD5373D"/>
    <w:rsid w:val="2E851D66"/>
    <w:rsid w:val="2E9B3506"/>
    <w:rsid w:val="2F042510"/>
    <w:rsid w:val="2F123144"/>
    <w:rsid w:val="2F687604"/>
    <w:rsid w:val="2FA76EBB"/>
    <w:rsid w:val="304A0CB1"/>
    <w:rsid w:val="309026BC"/>
    <w:rsid w:val="30AD41EB"/>
    <w:rsid w:val="30F73365"/>
    <w:rsid w:val="31554BA6"/>
    <w:rsid w:val="3197546D"/>
    <w:rsid w:val="31F90C4E"/>
    <w:rsid w:val="321F664B"/>
    <w:rsid w:val="328B377B"/>
    <w:rsid w:val="3295408B"/>
    <w:rsid w:val="334F1B39"/>
    <w:rsid w:val="33FC48D7"/>
    <w:rsid w:val="35E52DFF"/>
    <w:rsid w:val="365F40C1"/>
    <w:rsid w:val="36905625"/>
    <w:rsid w:val="38132578"/>
    <w:rsid w:val="384A2968"/>
    <w:rsid w:val="388D68D4"/>
    <w:rsid w:val="3A5E23D3"/>
    <w:rsid w:val="3BCA5407"/>
    <w:rsid w:val="3BE72CC2"/>
    <w:rsid w:val="3BFD2D78"/>
    <w:rsid w:val="3C1B2902"/>
    <w:rsid w:val="3C1E6B30"/>
    <w:rsid w:val="3C9F0383"/>
    <w:rsid w:val="3D53112B"/>
    <w:rsid w:val="3E5A3EDC"/>
    <w:rsid w:val="3E933CB6"/>
    <w:rsid w:val="3ED0191D"/>
    <w:rsid w:val="3F2932B0"/>
    <w:rsid w:val="3F602105"/>
    <w:rsid w:val="3FA97961"/>
    <w:rsid w:val="40A06315"/>
    <w:rsid w:val="40CD3961"/>
    <w:rsid w:val="414C1CB1"/>
    <w:rsid w:val="41B86DE1"/>
    <w:rsid w:val="428916B8"/>
    <w:rsid w:val="42AA1BED"/>
    <w:rsid w:val="43744B39"/>
    <w:rsid w:val="437A2F99"/>
    <w:rsid w:val="43A5146B"/>
    <w:rsid w:val="43CB38A9"/>
    <w:rsid w:val="461A6091"/>
    <w:rsid w:val="46E1555A"/>
    <w:rsid w:val="46E97663"/>
    <w:rsid w:val="472C605D"/>
    <w:rsid w:val="48241969"/>
    <w:rsid w:val="48EB0261"/>
    <w:rsid w:val="492D00C9"/>
    <w:rsid w:val="49F64BCC"/>
    <w:rsid w:val="4B206176"/>
    <w:rsid w:val="4B403E05"/>
    <w:rsid w:val="4B8A0203"/>
    <w:rsid w:val="4C766400"/>
    <w:rsid w:val="4D0833F9"/>
    <w:rsid w:val="4D210A97"/>
    <w:rsid w:val="4D3436FB"/>
    <w:rsid w:val="4D34553A"/>
    <w:rsid w:val="4D506A5C"/>
    <w:rsid w:val="4D687FFF"/>
    <w:rsid w:val="4DC92C06"/>
    <w:rsid w:val="4E02140A"/>
    <w:rsid w:val="4E42601E"/>
    <w:rsid w:val="4E66112F"/>
    <w:rsid w:val="4E730444"/>
    <w:rsid w:val="4E8653C6"/>
    <w:rsid w:val="4E955DE1"/>
    <w:rsid w:val="4EDE7AF4"/>
    <w:rsid w:val="4EE264FA"/>
    <w:rsid w:val="4F7C2E75"/>
    <w:rsid w:val="50BF0009"/>
    <w:rsid w:val="50ED3FD0"/>
    <w:rsid w:val="511320A9"/>
    <w:rsid w:val="51326CC3"/>
    <w:rsid w:val="516C4AA5"/>
    <w:rsid w:val="51A02B7A"/>
    <w:rsid w:val="527D3801"/>
    <w:rsid w:val="52C74A48"/>
    <w:rsid w:val="52D576F4"/>
    <w:rsid w:val="52EF5D1F"/>
    <w:rsid w:val="53BF633F"/>
    <w:rsid w:val="553810DC"/>
    <w:rsid w:val="553B18DC"/>
    <w:rsid w:val="56060DBD"/>
    <w:rsid w:val="56CE0279"/>
    <w:rsid w:val="56CE0828"/>
    <w:rsid w:val="574912B3"/>
    <w:rsid w:val="58620690"/>
    <w:rsid w:val="587518AF"/>
    <w:rsid w:val="58C2612B"/>
    <w:rsid w:val="5A5020B9"/>
    <w:rsid w:val="5A874791"/>
    <w:rsid w:val="5A9D1A69"/>
    <w:rsid w:val="5AB865E5"/>
    <w:rsid w:val="5B4311E0"/>
    <w:rsid w:val="5B6D7206"/>
    <w:rsid w:val="5C1D107C"/>
    <w:rsid w:val="5C2E57FE"/>
    <w:rsid w:val="5C733038"/>
    <w:rsid w:val="5CD2441B"/>
    <w:rsid w:val="5D0E42F9"/>
    <w:rsid w:val="5D3665F9"/>
    <w:rsid w:val="5EB16C6D"/>
    <w:rsid w:val="5ECB7D14"/>
    <w:rsid w:val="5F3673C4"/>
    <w:rsid w:val="5F503AB7"/>
    <w:rsid w:val="5F9A3865"/>
    <w:rsid w:val="5FEA016C"/>
    <w:rsid w:val="60566507"/>
    <w:rsid w:val="607C76DB"/>
    <w:rsid w:val="60E9228D"/>
    <w:rsid w:val="61250DED"/>
    <w:rsid w:val="62061760"/>
    <w:rsid w:val="63696E29"/>
    <w:rsid w:val="63963DB3"/>
    <w:rsid w:val="63A80B0C"/>
    <w:rsid w:val="641A7B46"/>
    <w:rsid w:val="648E5907"/>
    <w:rsid w:val="649B2A1E"/>
    <w:rsid w:val="64BC09D4"/>
    <w:rsid w:val="651D7774"/>
    <w:rsid w:val="659D7CC2"/>
    <w:rsid w:val="65D14C99"/>
    <w:rsid w:val="667B78B0"/>
    <w:rsid w:val="66C167C5"/>
    <w:rsid w:val="67F25F98"/>
    <w:rsid w:val="68937A79"/>
    <w:rsid w:val="68A45C61"/>
    <w:rsid w:val="68D120E9"/>
    <w:rsid w:val="69294376"/>
    <w:rsid w:val="696F0988"/>
    <w:rsid w:val="6AB3359E"/>
    <w:rsid w:val="6AD76C55"/>
    <w:rsid w:val="6B2C79E4"/>
    <w:rsid w:val="6BFB5984"/>
    <w:rsid w:val="6C72227A"/>
    <w:rsid w:val="6CC94E87"/>
    <w:rsid w:val="6CD06902"/>
    <w:rsid w:val="6E0B0D16"/>
    <w:rsid w:val="6E421526"/>
    <w:rsid w:val="6E697428"/>
    <w:rsid w:val="6F613CB1"/>
    <w:rsid w:val="6FCD41FA"/>
    <w:rsid w:val="701D5A18"/>
    <w:rsid w:val="71132313"/>
    <w:rsid w:val="7124002F"/>
    <w:rsid w:val="714013A3"/>
    <w:rsid w:val="71F666FB"/>
    <w:rsid w:val="734F3E3C"/>
    <w:rsid w:val="73910128"/>
    <w:rsid w:val="743B4D3E"/>
    <w:rsid w:val="75124DA1"/>
    <w:rsid w:val="7635037C"/>
    <w:rsid w:val="768347E2"/>
    <w:rsid w:val="769A0A64"/>
    <w:rsid w:val="76A07BDF"/>
    <w:rsid w:val="76D214FF"/>
    <w:rsid w:val="76F63354"/>
    <w:rsid w:val="778A0CAD"/>
    <w:rsid w:val="784A5868"/>
    <w:rsid w:val="79734345"/>
    <w:rsid w:val="7A0138B5"/>
    <w:rsid w:val="7A54114C"/>
    <w:rsid w:val="7B085972"/>
    <w:rsid w:val="7B4822D1"/>
    <w:rsid w:val="7B5C3B71"/>
    <w:rsid w:val="7C28453F"/>
    <w:rsid w:val="7C9A0E35"/>
    <w:rsid w:val="7D5A650C"/>
    <w:rsid w:val="7E176A65"/>
    <w:rsid w:val="7EA6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8">
    <w:name w:val="Hyperlink"/>
    <w:basedOn w:val="7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4E75B7-8C76-44EB-A452-447E2088D0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162</Words>
  <Characters>927</Characters>
  <Lines>7</Lines>
  <Paragraphs>2</Paragraphs>
  <TotalTime>6</TotalTime>
  <ScaleCrop>false</ScaleCrop>
  <LinksUpToDate>false</LinksUpToDate>
  <CharactersWithSpaces>1087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2017-11-20T01:45:00Z</dcterms:created>
  <dc:creator>Administrator</dc:creator>
  <cp:lastModifiedBy>Administrator</cp:lastModifiedBy>
  <cp:lastPrinted>2017-11-20T01:09:00Z</cp:lastPrinted>
  <dcterms:modified xsi:type="dcterms:W3CDTF">2019-06-28T08:17:53Z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