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附件：1.《国网人才评价中心职称申报规范》（人才评价〔2022〕14号）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2.职称评审工作负责人信息登记表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3.职称评审报名人员汇总表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4.专业技术人员继续教育部分专业科目学时折算标准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67" w:firstLineChars="521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line="578" w:lineRule="exact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line="578" w:lineRule="exact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2120" w:h="16980"/>
          <w:pgMar w:top="2098" w:right="1474" w:bottom="1984" w:left="1587" w:header="0" w:footer="1474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【注】请各单位于4月2日前将评审工作联系人报协会工作站邮箱zcps@sdpea.org。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职称评审报名人员汇总表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15434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10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副高级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4月14日前将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发至协会工作站zcps@sdpea.org。</w:t>
      </w:r>
    </w:p>
    <w:p>
      <w:pPr>
        <w:pStyle w:val="5"/>
        <w:jc w:val="center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after="156" w:afterLines="5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52"/>
        </w:rPr>
        <w:t>专业技术人员继续教育部分专业科目学时折算标准</w:t>
      </w:r>
    </w:p>
    <w:tbl>
      <w:tblPr>
        <w:tblStyle w:val="8"/>
        <w:tblW w:w="14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561"/>
        <w:gridCol w:w="5782"/>
        <w:gridCol w:w="453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53" w:hRule="atLeast"/>
          <w:tblHeader/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cs="方正仿宋_GBK"/>
                <w:b/>
                <w:sz w:val="24"/>
              </w:rPr>
            </w:pPr>
            <w:r>
              <w:rPr>
                <w:rFonts w:hint="eastAsia" w:cs="方正仿宋_GBK"/>
                <w:b/>
                <w:sz w:val="24"/>
              </w:rPr>
              <w:t>类别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cs="方正仿宋_GBK"/>
                <w:b/>
                <w:sz w:val="24"/>
              </w:rPr>
            </w:pPr>
            <w:r>
              <w:rPr>
                <w:rFonts w:hint="eastAsia" w:cs="方正仿宋_GBK"/>
                <w:b/>
                <w:sz w:val="24"/>
              </w:rPr>
              <w:t>具体项目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cs="方正仿宋_GBK"/>
                <w:b/>
                <w:sz w:val="24"/>
              </w:rPr>
            </w:pPr>
            <w:r>
              <w:rPr>
                <w:rFonts w:hint="eastAsia" w:cs="方正仿宋_GBK"/>
                <w:b/>
                <w:sz w:val="24"/>
              </w:rPr>
              <w:t>对应学时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cs="方正仿宋_GBK"/>
                <w:b/>
                <w:sz w:val="24"/>
              </w:rPr>
            </w:pPr>
            <w:r>
              <w:rPr>
                <w:rFonts w:hint="eastAsia" w:cs="方正仿宋_GBK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1.公司内部培训、研修活动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各级单位及继续教育基地举办的脱产、半脱产、远程教育等培训班、研修班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由各级单位或基地按实际培训学时数认定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6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网络大学自主学习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按网络大学规定学时认定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8" w:hRule="atLeast"/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2.公司外部培训、研修活动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国家部委、地方政府、行业举办及国（境）外举办的脱产、半脱产、远程教育等培训、研修活动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由各级单位根据主办单位的活动通知认定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3.学历、学位教育或课程进修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考试考核合格者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15学时/课程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4.省部、行业（公司）级及以上课题（项目）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主持和参与主课题（项目）研究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负责人认定56学时、其他参与人员（不超过10人）认定32学时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6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主持和参与子课题（项目）研究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负责人认定48学时、其他参与人员（不超过8人）认定24学时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5.地市级（省公司级）课题（项目）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主持和参与主课题（项目）研究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负责人认定40学时、其他参与人员（不超过8人）认定24学时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主持和参与子课题（项目）研究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负责人认定32学时、其他参与人员（不超过6人）认定16学时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6.出版著作、译作或发表论文（署名前3名）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出版专业相关著作（译作）每万字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12学时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SCI、EI收录的专业刊物每篇。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48学时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中文核心、中国科技核心收录的专业刊物每篇。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32学时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省级专业刊物每篇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24学时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具有国际标准刊号（ISSN）和国内统一刊号（CN）的刊物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24学时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69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7.专利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国家知识产权局授予的发明专利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40学时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0"/>
              </w:tabs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变更专利发明人（或设计人）的专利，暂不认定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国家知识产权局授予的实用新型专利或外观设计专利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32学时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8.标准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国际标准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56学时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国家标准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48学时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行业标准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40学时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企业标准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32学时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9.职称考试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计算机考试合格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32学时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职称外语考试合格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40学时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10.技术资格考试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注册类资格考试合格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48学时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全国执业资格或职业水平考试合格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40学时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公司能力等级考试合格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32学时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11.其他实践活动</w:t>
            </w: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东西帮扶、援外及及到基层、贫困地区扶贫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90学时/年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eastAsia" w:cs="方正仿宋_GBK"/>
                <w:sz w:val="24"/>
              </w:rPr>
            </w:pPr>
          </w:p>
        </w:tc>
        <w:tc>
          <w:tcPr>
            <w:tcW w:w="5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为本专业继续教育活动提供教学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所授课时的2倍学时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方正仿宋_GBK"/>
                <w:sz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  <w:sectPr>
          <w:headerReference r:id="rId7" w:type="default"/>
          <w:footerReference r:id="rId8" w:type="default"/>
          <w:pgSz w:w="16980" w:h="12120" w:orient="landscape"/>
          <w:pgMar w:top="1701" w:right="1536" w:bottom="1542" w:left="1587" w:header="0" w:footer="510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ascii="Arial"/>
          <w:sz w:val="21"/>
        </w:rPr>
      </w:pPr>
    </w:p>
    <w:p>
      <w:pPr>
        <w:pStyle w:val="4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ind w:firstLine="280" w:firstLineChars="100"/>
        <w:textAlignment w:val="auto"/>
        <w:rPr>
          <w:rFonts w:ascii="Arial"/>
          <w:b w:val="0"/>
          <w:bCs/>
          <w:sz w:val="21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OUufUAAAABgEAAA8AAAAAAAAAAQAgAAAAIgAAAGRycy9kb3ducmV2Lnht&#10;bFBLAQIUABQAAAAIAIdO4kBpu5hH/QEAAO8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zBTy0gAAAAIBAAAPAAAAAAAAAAEAIAAAACIAAABkcnMvZG93bnJldi54bWxQ&#10;SwECFAAUAAAACACHTuJAqbJh0/0BAADu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山东省电力</w:t>
      </w:r>
      <w:r>
        <w:rPr>
          <w:rFonts w:hint="eastAsia" w:ascii="仿宋_GB2312" w:eastAsia="仿宋_GB2312"/>
          <w:sz w:val="28"/>
          <w:szCs w:val="28"/>
          <w:lang w:eastAsia="zh-CN"/>
        </w:rPr>
        <w:t>行业协会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2120" w:h="16980"/>
      <w:pgMar w:top="2098" w:right="1474" w:bottom="1984" w:left="1587" w:header="0" w:footer="51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547370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35pt;height:22.5pt;width:43.1pt;mso-position-horizontal:outside;mso-position-horizontal-relative:margin;z-index:251659264;mso-width-relative:page;mso-height-relative:page;" filled="f" stroked="f" coordsize="21600,21600" o:gfxdata="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ktD2NYAAAAHAQAADwAAAAAAAAABACAAAAAiAAAAZHJzL2Rvd25yZXYu&#10;eG1sUEsBAhQAFAAAAAgAh07iQJQIPV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5473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35pt;height:22.5pt;width:43.1pt;mso-position-horizontal:outside;mso-position-horizontal-relative:margin;z-index:251660288;mso-width-relative:page;mso-height-relative:page;" filled="f" stroked="f" coordsize="21600,21600" o:gfxdata="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ktD2NYAAAAHAQAADwAAAAAAAAABACAAAAAiAAAAZHJzL2Rvd25yZXYu&#10;eG1sUEsBAhQAFAAAAAgAh07iQNsPghc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4A290A"/>
    <w:rsid w:val="072A46BB"/>
    <w:rsid w:val="093103E6"/>
    <w:rsid w:val="0B5A00BC"/>
    <w:rsid w:val="0B9B5B4F"/>
    <w:rsid w:val="0E277C4D"/>
    <w:rsid w:val="10024DBB"/>
    <w:rsid w:val="17604CAC"/>
    <w:rsid w:val="19181ACB"/>
    <w:rsid w:val="1DB624D1"/>
    <w:rsid w:val="1F55369E"/>
    <w:rsid w:val="1F7C464D"/>
    <w:rsid w:val="27AC2B03"/>
    <w:rsid w:val="28691B2D"/>
    <w:rsid w:val="2CAF622C"/>
    <w:rsid w:val="31B5579D"/>
    <w:rsid w:val="33096D6E"/>
    <w:rsid w:val="36EA632C"/>
    <w:rsid w:val="3A185873"/>
    <w:rsid w:val="3A4C7D8B"/>
    <w:rsid w:val="43EC32D4"/>
    <w:rsid w:val="488830DA"/>
    <w:rsid w:val="4D9F4CF1"/>
    <w:rsid w:val="4E207980"/>
    <w:rsid w:val="532F4F57"/>
    <w:rsid w:val="5F7A74B4"/>
    <w:rsid w:val="600E2019"/>
    <w:rsid w:val="63E54728"/>
    <w:rsid w:val="6CAA3243"/>
    <w:rsid w:val="6F7E1121"/>
    <w:rsid w:val="71AF5903"/>
    <w:rsid w:val="72107C2C"/>
    <w:rsid w:val="749F4EF2"/>
    <w:rsid w:val="765E152C"/>
    <w:rsid w:val="775E25FC"/>
    <w:rsid w:val="77A40208"/>
    <w:rsid w:val="7B560A24"/>
    <w:rsid w:val="7D91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1017</Words>
  <Characters>1104</Characters>
  <TotalTime>1</TotalTime>
  <ScaleCrop>false</ScaleCrop>
  <LinksUpToDate>false</LinksUpToDate>
  <CharactersWithSpaces>1130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2022-03-23T02:31:00Z</dcterms:created>
  <dc:creator>Administrator</dc:creator>
  <cp:lastModifiedBy>北北</cp:lastModifiedBy>
  <cp:lastPrinted>2022-03-24T07:43:00Z</cp:lastPrinted>
  <dcterms:modified xsi:type="dcterms:W3CDTF">2022-03-24T08:15:32Z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2022-03-23T10:31:52Z</vt:filetime>
  </property>
  <property fmtid="{D5CDD505-2E9C-101B-9397-08002B2CF9AE}" pid="4" name="KSOProductBuildVer">
    <vt:lpwstr>2052-11.1.0.11365</vt:lpwstr>
  </property>
  <property fmtid="{D5CDD505-2E9C-101B-9397-08002B2CF9AE}" pid="5" name="ICV">
    <vt:lpwstr>4B2E82930196400BBD00E1A411CB31F0</vt:lpwstr>
  </property>
</Properties>
</file>