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黑体" w:hAnsi="黑体" w:eastAsia="黑体"/>
          <w:bCs/>
          <w:sz w:val="32"/>
          <w:szCs w:val="32"/>
          <w:lang w:eastAsia="zh-CN"/>
        </w:rPr>
      </w:pPr>
      <w:bookmarkStart w:id="0" w:name="_Hlk56072247"/>
      <w:r>
        <w:rPr>
          <w:rFonts w:hint="eastAsia" w:ascii="黑体" w:hAnsi="黑体" w:eastAsia="黑体"/>
          <w:bCs/>
          <w:sz w:val="32"/>
          <w:szCs w:val="32"/>
        </w:rPr>
        <w:t>附件</w:t>
      </w:r>
      <w:r>
        <w:rPr>
          <w:rFonts w:hint="eastAsia" w:ascii="黑体" w:hAnsi="黑体" w:eastAsia="黑体"/>
          <w:bCs/>
          <w:sz w:val="32"/>
          <w:szCs w:val="32"/>
          <w:lang w:val="en-US" w:eastAsia="zh-CN"/>
        </w:rPr>
        <w:t>3</w:t>
      </w:r>
    </w:p>
    <w:p>
      <w:pPr>
        <w:adjustRightInd w:val="0"/>
        <w:spacing w:line="600" w:lineRule="exact"/>
        <w:jc w:val="center"/>
        <w:rPr>
          <w:rFonts w:ascii="方正小标宋简体" w:hAnsi="华文中宋" w:eastAsia="方正小标宋简体"/>
          <w:bCs/>
          <w:sz w:val="44"/>
        </w:rPr>
      </w:pPr>
      <w:r>
        <w:rPr>
          <w:rFonts w:hint="eastAsia" w:ascii="方正小标宋简体" w:hAnsi="华文中宋" w:eastAsia="方正小标宋简体"/>
          <w:bCs/>
          <w:sz w:val="44"/>
        </w:rPr>
        <w:t>中国电力优质工程评审及推荐办法</w:t>
      </w:r>
    </w:p>
    <w:p>
      <w:pPr>
        <w:adjustRightInd w:val="0"/>
        <w:spacing w:line="600" w:lineRule="exact"/>
        <w:jc w:val="center"/>
        <w:rPr>
          <w:rFonts w:ascii="仿宋_GB2312" w:hAnsi="华文中宋" w:eastAsia="仿宋_GB2312"/>
          <w:bCs/>
          <w:sz w:val="32"/>
          <w:szCs w:val="30"/>
        </w:rPr>
      </w:pPr>
      <w:r>
        <w:rPr>
          <w:rFonts w:hint="eastAsia" w:ascii="仿宋_GB2312" w:hAnsi="华文中宋" w:eastAsia="仿宋_GB2312"/>
          <w:bCs/>
          <w:sz w:val="32"/>
        </w:rPr>
        <w:t>（202</w:t>
      </w:r>
      <w:r>
        <w:rPr>
          <w:rFonts w:ascii="仿宋_GB2312" w:hAnsi="华文中宋" w:eastAsia="仿宋_GB2312"/>
          <w:bCs/>
          <w:sz w:val="32"/>
        </w:rPr>
        <w:t>2</w:t>
      </w:r>
      <w:r>
        <w:rPr>
          <w:rFonts w:hint="eastAsia" w:ascii="仿宋_GB2312" w:hAnsi="华文中宋" w:eastAsia="仿宋_GB2312"/>
          <w:bCs/>
          <w:sz w:val="32"/>
        </w:rPr>
        <w:t>版）</w:t>
      </w:r>
    </w:p>
    <w:p>
      <w:pPr>
        <w:adjustRightInd w:val="0"/>
        <w:snapToGrid w:val="0"/>
        <w:spacing w:line="520" w:lineRule="exact"/>
        <w:jc w:val="center"/>
        <w:rPr>
          <w:rFonts w:ascii="方正小标宋简体" w:hAnsi="华文中宋" w:eastAsia="方正小标宋简体"/>
          <w:bCs/>
          <w:sz w:val="44"/>
        </w:rPr>
      </w:pPr>
    </w:p>
    <w:p>
      <w:pPr>
        <w:pStyle w:val="6"/>
        <w:jc w:val="center"/>
        <w:rPr>
          <w:rFonts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总</w:t>
      </w:r>
      <w:r>
        <w:rPr>
          <w:rFonts w:ascii="黑体" w:hAnsi="黑体" w:eastAsia="黑体"/>
          <w:b w:val="0"/>
        </w:rPr>
        <w:t xml:space="preserve">  </w:t>
      </w:r>
      <w:r>
        <w:rPr>
          <w:rFonts w:hint="eastAsia" w:ascii="黑体" w:hAnsi="黑体" w:eastAsia="黑体"/>
          <w:b w:val="0"/>
        </w:rPr>
        <w:t>则</w:t>
      </w:r>
    </w:p>
    <w:p>
      <w:pPr>
        <w:pStyle w:val="52"/>
        <w:spacing w:before="0" w:beforeAutospacing="0" w:after="0" w:afterAutospacing="0" w:line="520" w:lineRule="exact"/>
        <w:ind w:firstLine="560" w:firstLineChars="200"/>
        <w:jc w:val="both"/>
        <w:rPr>
          <w:rFonts w:ascii="仿宋_GB2312" w:hAnsi="Times New Roman" w:eastAsia="仿宋_GB2312"/>
          <w:b w:val="0"/>
          <w:bCs w:val="0"/>
        </w:rPr>
      </w:pPr>
      <w:r>
        <w:rPr>
          <w:rFonts w:hint="eastAsia" w:ascii="仿宋_GB2312" w:hAnsi="Times New Roman" w:eastAsia="仿宋_GB2312"/>
          <w:b w:val="0"/>
          <w:bCs w:val="0"/>
        </w:rPr>
        <w:t>第一条 为深入贯彻落实新发展理念和践行“碳达峰、碳中和”目标，促进科技创新和技术进步，提升工程质量，服务电力建设企业，推进电力建设行业高质量发展，培育打造国家级优</w:t>
      </w:r>
      <w:bookmarkStart w:id="9" w:name="_GoBack"/>
      <w:bookmarkEnd w:id="9"/>
      <w:r>
        <w:rPr>
          <w:rFonts w:hint="eastAsia" w:ascii="仿宋_GB2312" w:hAnsi="Times New Roman" w:eastAsia="仿宋_GB2312"/>
          <w:b w:val="0"/>
          <w:bCs w:val="0"/>
        </w:rPr>
        <w:t>质工程，规范中国电力优质工程评审及推荐活动，特制定本办法。</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第二条</w:t>
      </w:r>
      <w:r>
        <w:rPr>
          <w:rFonts w:ascii="仿宋_GB2312" w:eastAsia="仿宋_GB2312" w:cs="宋体"/>
          <w:kern w:val="0"/>
          <w:sz w:val="28"/>
          <w:szCs w:val="28"/>
        </w:rPr>
        <w:t xml:space="preserve"> 中国电力优质工程</w:t>
      </w:r>
      <w:r>
        <w:rPr>
          <w:rFonts w:hint="eastAsia" w:ascii="仿宋_GB2312" w:eastAsia="仿宋_GB2312" w:cs="宋体"/>
          <w:kern w:val="0"/>
          <w:sz w:val="28"/>
          <w:szCs w:val="28"/>
        </w:rPr>
        <w:t>代</w:t>
      </w:r>
      <w:r>
        <w:rPr>
          <w:rFonts w:hint="eastAsia" w:ascii="仿宋_GB2312" w:hAnsi="Times New Roman" w:eastAsia="仿宋_GB2312" w:cs="宋体"/>
          <w:kern w:val="0"/>
          <w:sz w:val="28"/>
          <w:szCs w:val="28"/>
        </w:rPr>
        <w:t>表电力行业最高工程质量水平，</w:t>
      </w:r>
      <w:r>
        <w:rPr>
          <w:rFonts w:hint="eastAsia" w:ascii="仿宋_GB2312" w:eastAsia="仿宋_GB2312" w:cs="宋体"/>
          <w:kern w:val="0"/>
          <w:sz w:val="28"/>
          <w:szCs w:val="28"/>
        </w:rPr>
        <w:t>应是</w:t>
      </w:r>
      <w:r>
        <w:rPr>
          <w:rFonts w:ascii="仿宋_GB2312" w:eastAsia="仿宋_GB2312" w:cs="宋体"/>
          <w:kern w:val="0"/>
          <w:sz w:val="28"/>
          <w:szCs w:val="28"/>
        </w:rPr>
        <w:t>设计优</w:t>
      </w:r>
      <w:r>
        <w:rPr>
          <w:rFonts w:hint="eastAsia" w:ascii="仿宋_GB2312" w:eastAsia="仿宋_GB2312" w:cs="宋体"/>
          <w:kern w:val="0"/>
          <w:sz w:val="28"/>
          <w:szCs w:val="28"/>
        </w:rPr>
        <w:t>秀</w:t>
      </w:r>
      <w:r>
        <w:rPr>
          <w:rFonts w:ascii="仿宋_GB2312" w:eastAsia="仿宋_GB2312" w:cs="宋体"/>
          <w:kern w:val="0"/>
          <w:sz w:val="28"/>
          <w:szCs w:val="28"/>
        </w:rPr>
        <w:t>、</w:t>
      </w:r>
      <w:r>
        <w:rPr>
          <w:rFonts w:hint="eastAsia" w:ascii="仿宋_GB2312" w:eastAsia="仿宋_GB2312" w:cs="宋体"/>
          <w:kern w:val="0"/>
          <w:sz w:val="28"/>
          <w:szCs w:val="28"/>
        </w:rPr>
        <w:t>管理科学、</w:t>
      </w:r>
      <w:r>
        <w:rPr>
          <w:rFonts w:ascii="仿宋_GB2312" w:eastAsia="仿宋_GB2312" w:cs="宋体"/>
          <w:kern w:val="0"/>
          <w:sz w:val="28"/>
          <w:szCs w:val="28"/>
        </w:rPr>
        <w:t>质量</w:t>
      </w:r>
      <w:r>
        <w:rPr>
          <w:rFonts w:hint="eastAsia" w:ascii="仿宋_GB2312" w:eastAsia="仿宋_GB2312" w:cs="宋体"/>
          <w:kern w:val="0"/>
          <w:sz w:val="28"/>
          <w:szCs w:val="28"/>
        </w:rPr>
        <w:t>上乘</w:t>
      </w:r>
      <w:r>
        <w:rPr>
          <w:rFonts w:ascii="仿宋_GB2312" w:eastAsia="仿宋_GB2312" w:cs="宋体"/>
          <w:kern w:val="0"/>
          <w:sz w:val="28"/>
          <w:szCs w:val="28"/>
        </w:rPr>
        <w:t>、</w:t>
      </w:r>
      <w:r>
        <w:rPr>
          <w:rFonts w:hint="eastAsia" w:ascii="仿宋_GB2312" w:eastAsia="仿宋_GB2312" w:cs="宋体"/>
          <w:kern w:val="0"/>
          <w:sz w:val="28"/>
          <w:szCs w:val="28"/>
        </w:rPr>
        <w:t>技术领</w:t>
      </w:r>
      <w:r>
        <w:rPr>
          <w:rFonts w:ascii="仿宋_GB2312" w:eastAsia="仿宋_GB2312" w:cs="宋体"/>
          <w:kern w:val="0"/>
          <w:sz w:val="28"/>
          <w:szCs w:val="28"/>
        </w:rPr>
        <w:t>先、节能环保</w:t>
      </w:r>
      <w:r>
        <w:rPr>
          <w:rFonts w:hint="eastAsia" w:ascii="仿宋_GB2312" w:eastAsia="仿宋_GB2312" w:cs="宋体"/>
          <w:kern w:val="0"/>
          <w:sz w:val="28"/>
          <w:szCs w:val="28"/>
        </w:rPr>
        <w:t>、工艺精湛</w:t>
      </w:r>
      <w:r>
        <w:rPr>
          <w:rFonts w:ascii="仿宋_GB2312" w:eastAsia="仿宋_GB2312" w:cs="宋体"/>
          <w:kern w:val="0"/>
          <w:sz w:val="28"/>
          <w:szCs w:val="28"/>
        </w:rPr>
        <w:t>的</w:t>
      </w:r>
      <w:r>
        <w:rPr>
          <w:rFonts w:hint="eastAsia" w:ascii="仿宋_GB2312" w:eastAsia="仿宋_GB2312" w:cs="宋体"/>
          <w:kern w:val="0"/>
          <w:sz w:val="28"/>
          <w:szCs w:val="28"/>
        </w:rPr>
        <w:t>工程</w:t>
      </w:r>
      <w:r>
        <w:rPr>
          <w:rFonts w:ascii="仿宋_GB2312" w:eastAsia="仿宋_GB2312" w:cs="宋体"/>
          <w:kern w:val="0"/>
          <w:sz w:val="28"/>
          <w:szCs w:val="28"/>
        </w:rPr>
        <w:t>项目</w:t>
      </w:r>
      <w:r>
        <w:rPr>
          <w:rFonts w:hint="eastAsia" w:ascii="仿宋_GB2312" w:eastAsia="仿宋_GB2312" w:cs="宋体"/>
          <w:kern w:val="0"/>
          <w:sz w:val="28"/>
          <w:szCs w:val="28"/>
        </w:rPr>
        <w:t>，综合指标应达到国内同期、同类先进水平。</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cs="宋体"/>
          <w:kern w:val="0"/>
          <w:sz w:val="28"/>
          <w:szCs w:val="28"/>
        </w:rPr>
        <w:t>第三条 中国电力优质工程本着企业自愿申报，推荐单位择优推荐的原则。</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第四条</w:t>
      </w:r>
      <w:r>
        <w:rPr>
          <w:rFonts w:ascii="仿宋_GB2312" w:eastAsia="仿宋_GB2312" w:cs="宋体"/>
          <w:kern w:val="0"/>
          <w:sz w:val="28"/>
          <w:szCs w:val="28"/>
        </w:rPr>
        <w:t xml:space="preserve"> </w:t>
      </w:r>
      <w:r>
        <w:rPr>
          <w:rFonts w:hint="eastAsia" w:ascii="仿宋_GB2312" w:eastAsia="仿宋_GB2312" w:cs="宋体"/>
          <w:kern w:val="0"/>
          <w:sz w:val="28"/>
          <w:szCs w:val="28"/>
        </w:rPr>
        <w:t>中国电力优质工程每年开展一次评审及推荐活动，中国电力建设企业协会（以下简称“中电建协”）负责组织实施。</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第五条</w:t>
      </w:r>
      <w:r>
        <w:rPr>
          <w:rFonts w:ascii="仿宋_GB2312" w:eastAsia="仿宋_GB2312" w:cs="宋体"/>
          <w:kern w:val="0"/>
          <w:sz w:val="28"/>
          <w:szCs w:val="28"/>
        </w:rPr>
        <w:t xml:space="preserve"> </w:t>
      </w:r>
      <w:r>
        <w:rPr>
          <w:rFonts w:hint="eastAsia" w:ascii="仿宋_GB2312" w:eastAsia="仿宋_GB2312" w:cs="宋体"/>
          <w:kern w:val="0"/>
          <w:sz w:val="28"/>
          <w:szCs w:val="28"/>
        </w:rPr>
        <w:t>中电建协作为电力行业推荐国家级优质工程奖的单位，按照优中选优的原则，从中国电力优质工程项目中，遴选具有代表性的工程推荐参加国家级优质工程奖（包括</w:t>
      </w:r>
      <w:r>
        <w:rPr>
          <w:rFonts w:hint="eastAsia" w:ascii="仿宋_GB2312" w:eastAsia="仿宋_GB2312"/>
          <w:sz w:val="28"/>
          <w:szCs w:val="28"/>
        </w:rPr>
        <w:t>国家优质工程奖、中国建设工程鲁班奖、中国安装工程优质奖、中国土木工程詹天佑奖等</w:t>
      </w:r>
      <w:r>
        <w:rPr>
          <w:rFonts w:hint="eastAsia" w:ascii="仿宋_GB2312" w:eastAsia="仿宋_GB2312" w:cs="宋体"/>
          <w:kern w:val="0"/>
          <w:sz w:val="28"/>
          <w:szCs w:val="28"/>
        </w:rPr>
        <w:t>）评选。</w:t>
      </w:r>
    </w:p>
    <w:p>
      <w:pPr>
        <w:pStyle w:val="6"/>
        <w:jc w:val="center"/>
        <w:rPr>
          <w:rFonts w:ascii="黑体" w:hAnsi="黑体" w:eastAsia="黑体"/>
          <w:b w:val="0"/>
        </w:rPr>
      </w:pPr>
      <w:r>
        <w:rPr>
          <w:rFonts w:hint="eastAsia" w:ascii="黑体" w:hAnsi="黑体" w:eastAsia="黑体"/>
          <w:b w:val="0"/>
        </w:rPr>
        <w:t xml:space="preserve">第二章 </w:t>
      </w:r>
      <w:r>
        <w:rPr>
          <w:rFonts w:ascii="黑体" w:hAnsi="黑体" w:eastAsia="黑体"/>
          <w:b w:val="0"/>
        </w:rPr>
        <w:t xml:space="preserve"> </w:t>
      </w:r>
      <w:r>
        <w:rPr>
          <w:rFonts w:hint="eastAsia" w:ascii="黑体" w:hAnsi="黑体" w:eastAsia="黑体"/>
          <w:b w:val="0"/>
        </w:rPr>
        <w:t>评审推荐机构及职责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第六条 </w:t>
      </w:r>
      <w:r>
        <w:rPr>
          <w:rFonts w:hint="eastAsia" w:ascii="仿宋_GB2312" w:eastAsia="仿宋_GB2312"/>
          <w:spacing w:val="-4"/>
          <w:sz w:val="28"/>
          <w:szCs w:val="28"/>
        </w:rPr>
        <w:t>中电建协负责组建</w:t>
      </w:r>
      <w:r>
        <w:rPr>
          <w:rFonts w:hint="eastAsia" w:ascii="仿宋_GB2312" w:eastAsia="仿宋_GB2312" w:cs="宋体"/>
          <w:kern w:val="0"/>
          <w:sz w:val="28"/>
          <w:szCs w:val="28"/>
        </w:rPr>
        <w:t>中国电力优质工程评审推荐委员会（以下简称“评审推荐委员会”）</w:t>
      </w:r>
      <w:r>
        <w:rPr>
          <w:rFonts w:hint="eastAsia" w:ascii="仿宋_GB2312" w:eastAsia="仿宋_GB2312"/>
          <w:spacing w:val="-4"/>
          <w:sz w:val="28"/>
          <w:szCs w:val="28"/>
        </w:rPr>
        <w:t>，</w:t>
      </w:r>
      <w:r>
        <w:rPr>
          <w:rFonts w:hint="eastAsia" w:ascii="仿宋_GB2312" w:eastAsia="仿宋_GB2312" w:cs="宋体"/>
          <w:kern w:val="0"/>
          <w:sz w:val="28"/>
          <w:szCs w:val="28"/>
        </w:rPr>
        <w:t>评审推荐委员会下设秘书处。</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第七条 </w:t>
      </w:r>
      <w:r>
        <w:rPr>
          <w:rFonts w:hint="eastAsia" w:ascii="仿宋_GB2312" w:eastAsia="仿宋_GB2312"/>
          <w:spacing w:val="-4"/>
          <w:sz w:val="28"/>
          <w:szCs w:val="28"/>
        </w:rPr>
        <w:t>评审推荐委员会委员由</w:t>
      </w:r>
      <w:bookmarkStart w:id="1" w:name="_Hlk57903100"/>
      <w:r>
        <w:rPr>
          <w:rFonts w:hint="eastAsia" w:ascii="仿宋_GB2312" w:eastAsia="仿宋_GB2312"/>
          <w:spacing w:val="-4"/>
          <w:sz w:val="28"/>
          <w:szCs w:val="28"/>
        </w:rPr>
        <w:t>中电建协、副会长单位及地方电力投资（能源）集团公司的代表1</w:t>
      </w:r>
      <w:r>
        <w:rPr>
          <w:rFonts w:ascii="仿宋_GB2312" w:eastAsia="仿宋_GB2312"/>
          <w:spacing w:val="-4"/>
          <w:sz w:val="28"/>
          <w:szCs w:val="28"/>
        </w:rPr>
        <w:t>7</w:t>
      </w:r>
      <w:r>
        <w:rPr>
          <w:rFonts w:hint="eastAsia" w:ascii="仿宋_GB2312" w:eastAsia="仿宋_GB2312" w:cs="宋体"/>
          <w:kern w:val="0"/>
          <w:sz w:val="28"/>
          <w:szCs w:val="28"/>
        </w:rPr>
        <w:t>～</w:t>
      </w:r>
      <w:r>
        <w:rPr>
          <w:rFonts w:ascii="仿宋_GB2312" w:eastAsia="仿宋_GB2312"/>
          <w:spacing w:val="-4"/>
          <w:sz w:val="28"/>
          <w:szCs w:val="28"/>
        </w:rPr>
        <w:t>19</w:t>
      </w:r>
      <w:r>
        <w:rPr>
          <w:rFonts w:hint="eastAsia" w:ascii="仿宋_GB2312" w:eastAsia="仿宋_GB2312"/>
          <w:spacing w:val="-4"/>
          <w:sz w:val="28"/>
          <w:szCs w:val="28"/>
        </w:rPr>
        <w:t>人</w:t>
      </w:r>
      <w:bookmarkEnd w:id="1"/>
      <w:r>
        <w:rPr>
          <w:rFonts w:hint="eastAsia" w:ascii="仿宋_GB2312" w:eastAsia="仿宋_GB2312"/>
          <w:spacing w:val="-4"/>
          <w:sz w:val="28"/>
          <w:szCs w:val="28"/>
        </w:rPr>
        <w:t>组成。设主任委员1人，副主任委员</w:t>
      </w:r>
      <w:r>
        <w:rPr>
          <w:rFonts w:ascii="仿宋_GB2312" w:eastAsia="仿宋_GB2312"/>
          <w:spacing w:val="-4"/>
          <w:sz w:val="28"/>
          <w:szCs w:val="28"/>
        </w:rPr>
        <w:t>3</w:t>
      </w:r>
      <w:r>
        <w:rPr>
          <w:rFonts w:hint="eastAsia" w:ascii="仿宋_GB2312" w:eastAsia="仿宋_GB2312"/>
          <w:spacing w:val="-4"/>
          <w:sz w:val="28"/>
          <w:szCs w:val="28"/>
        </w:rPr>
        <w:t>人，秘书长1人</w:t>
      </w:r>
      <w:r>
        <w:rPr>
          <w:rFonts w:hint="eastAsia" w:ascii="仿宋_GB2312" w:eastAsia="仿宋_GB2312" w:cs="宋体"/>
          <w:kern w:val="0"/>
          <w:sz w:val="28"/>
          <w:szCs w:val="28"/>
        </w:rPr>
        <w:t>。</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第八条 </w:t>
      </w:r>
      <w:bookmarkStart w:id="2" w:name="_Hlk57903304"/>
      <w:r>
        <w:rPr>
          <w:rFonts w:hint="eastAsia" w:ascii="仿宋_GB2312" w:eastAsia="仿宋_GB2312" w:cs="宋体"/>
          <w:kern w:val="0"/>
          <w:sz w:val="28"/>
          <w:szCs w:val="28"/>
        </w:rPr>
        <w:t>评审推荐委员会主要职责：</w:t>
      </w:r>
      <w:bookmarkEnd w:id="2"/>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（一）负责审议评审及推荐办法、实施细则、现场核查指标体系等；</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（二）负责</w:t>
      </w:r>
      <w:r>
        <w:rPr>
          <w:rFonts w:hint="eastAsia" w:ascii="仿宋_GB2312" w:eastAsia="仿宋_GB2312"/>
          <w:spacing w:val="-4"/>
          <w:sz w:val="28"/>
          <w:szCs w:val="28"/>
        </w:rPr>
        <w:t>中国电力优质工程的评审和审定；</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（三）负责</w:t>
      </w:r>
      <w:r>
        <w:rPr>
          <w:rFonts w:hint="eastAsia" w:ascii="仿宋_GB2312" w:eastAsia="仿宋_GB2312"/>
          <w:spacing w:val="-4"/>
          <w:sz w:val="28"/>
          <w:szCs w:val="28"/>
        </w:rPr>
        <w:t>国家级优质工程奖推荐名单的审定；</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（四）负责处理评审推荐中存在的重大问题或异议。</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第九条 秘书处设在中电建协本部，负责中国电力优质工程的日常管理工作。主要职责：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（一）负责组织评审及推荐办法、实施细则、现场核查指标体系的制（修）订工作；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（二）负责组织中国电力优质工程的评审及推荐工作；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（三）负责现场核查专家的培训及核查工作安排；</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（四）负责组织参评国家级优质工程奖项目的遴选及推荐工作。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第十条 现场核查专家应是电力建设专家，并经培训后参加现场核查工作。</w:t>
      </w:r>
    </w:p>
    <w:p>
      <w:pPr>
        <w:pStyle w:val="6"/>
        <w:jc w:val="center"/>
        <w:rPr>
          <w:rFonts w:ascii="黑体" w:hAnsi="黑体" w:eastAsia="黑体"/>
          <w:b w:val="0"/>
        </w:rPr>
      </w:pP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评审范围</w:t>
      </w:r>
    </w:p>
    <w:p>
      <w:pPr>
        <w:spacing w:line="520" w:lineRule="exact"/>
        <w:ind w:firstLine="560" w:firstLineChars="200"/>
        <w:jc w:val="left"/>
        <w:rPr>
          <w:rFonts w:ascii="仿宋_GB2312" w:eastAsia="仿宋_GB2312" w:cs="宋体"/>
          <w:kern w:val="0"/>
          <w:sz w:val="28"/>
          <w:szCs w:val="28"/>
        </w:rPr>
      </w:pPr>
      <w:r>
        <w:rPr>
          <w:rFonts w:hint="eastAsia" w:ascii="仿宋_GB2312" w:eastAsia="仿宋_GB2312" w:cs="宋体"/>
          <w:kern w:val="0"/>
          <w:sz w:val="28"/>
          <w:szCs w:val="28"/>
        </w:rPr>
        <w:t>第十一条 申报中国电力优质工程的项目应</w:t>
      </w:r>
      <w:bookmarkStart w:id="3" w:name="_Hlk56431988"/>
      <w:r>
        <w:rPr>
          <w:rFonts w:hint="eastAsia" w:ascii="仿宋_GB2312" w:eastAsia="仿宋_GB2312" w:cs="宋体"/>
          <w:kern w:val="0"/>
          <w:sz w:val="28"/>
          <w:szCs w:val="28"/>
        </w:rPr>
        <w:t>是具有完整使用功能的新建、扩建和技改电力工程。</w:t>
      </w:r>
      <w:bookmarkEnd w:id="3"/>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第十二条 申报工程应是火力发电（含燃机、核电常规岛、垃圾焚烧）、水力发电（含抽水蓄能）、输变电、风力发电、光伏发电（含光热）、分布式能源、储能及其他电力工程（申报容量及规模详见附件1）。</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 xml:space="preserve">第十三条 </w:t>
      </w:r>
      <w:r>
        <w:rPr>
          <w:rFonts w:hint="eastAsia" w:ascii="仿宋_GB2312" w:eastAsia="仿宋_GB2312" w:cs="宋体"/>
          <w:kern w:val="0"/>
          <w:sz w:val="28"/>
          <w:szCs w:val="28"/>
        </w:rPr>
        <w:t>下列工程不列入评审范围：</w:t>
      </w:r>
    </w:p>
    <w:p>
      <w:pPr>
        <w:adjustRightInd w:val="0"/>
        <w:snapToGrid w:val="0"/>
        <w:spacing w:line="520" w:lineRule="exact"/>
        <w:ind w:firstLine="560" w:firstLineChars="200"/>
        <w:rPr>
          <w:rFonts w:ascii="仿宋_GB2312" w:eastAsia="仿宋_GB2312"/>
          <w:sz w:val="28"/>
          <w:szCs w:val="28"/>
        </w:rPr>
      </w:pPr>
      <w:bookmarkStart w:id="4" w:name="_Hlk61271271"/>
      <w:r>
        <w:rPr>
          <w:rFonts w:hint="eastAsia" w:ascii="仿宋_GB2312" w:eastAsia="仿宋_GB2312"/>
          <w:sz w:val="28"/>
          <w:szCs w:val="28"/>
        </w:rPr>
        <w:t>（一）未核准的工程；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（二）存在质量隐患、安全隐患、功能性缺陷的工程；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（三）配套环保工程未达标的工程；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（四）存在有甩项或遗留的工程；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w:t>
      </w:r>
      <w:bookmarkStart w:id="5" w:name="_Hlk61271780"/>
      <w:r>
        <w:rPr>
          <w:rFonts w:hint="eastAsia" w:ascii="仿宋_GB2312" w:eastAsia="仿宋_GB2312"/>
          <w:sz w:val="28"/>
          <w:szCs w:val="28"/>
        </w:rPr>
        <w:t>工程建设及运营过程中发生过一般及以上安全、质量责任事故，重大环境污染事件的工程</w:t>
      </w:r>
      <w:bookmarkEnd w:id="5"/>
      <w:r>
        <w:rPr>
          <w:rFonts w:hint="eastAsia" w:ascii="仿宋_GB2312" w:eastAsia="仿宋_GB2312"/>
          <w:sz w:val="28"/>
          <w:szCs w:val="28"/>
        </w:rPr>
        <w:t>；</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（六）申报单位有违反《中国电力建设企业协会行业自律公约》或有严重失信事件的工程。</w:t>
      </w:r>
    </w:p>
    <w:bookmarkEnd w:id="4"/>
    <w:p>
      <w:pPr>
        <w:pStyle w:val="6"/>
        <w:jc w:val="center"/>
        <w:rPr>
          <w:rFonts w:ascii="黑体" w:hAnsi="黑体" w:eastAsia="黑体"/>
          <w:b w:val="0"/>
        </w:rPr>
      </w:pPr>
      <w:r>
        <w:rPr>
          <w:rFonts w:hint="eastAsia" w:ascii="黑体" w:hAnsi="黑体" w:eastAsia="黑体"/>
          <w:b w:val="0"/>
        </w:rPr>
        <w:t xml:space="preserve">第四章 </w:t>
      </w:r>
      <w:r>
        <w:rPr>
          <w:rFonts w:ascii="黑体" w:hAnsi="黑体" w:eastAsia="黑体"/>
          <w:b w:val="0"/>
        </w:rPr>
        <w:t xml:space="preserve"> </w:t>
      </w:r>
      <w:r>
        <w:rPr>
          <w:rFonts w:hint="eastAsia" w:ascii="黑体" w:hAnsi="黑体" w:eastAsia="黑体"/>
          <w:b w:val="0"/>
        </w:rPr>
        <w:t>过程管理要求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第十四条 中国电力优质工程应在工程建设全过程开展质量控制活动，倡导一次成优。</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第十五条 拟申报中国电力优质工程的项目，工程过程质量管控按“项目前期、工程准备、工程施工、项目竣工”四个阶段（以下简称“四个阶段”）过程管理的内容提交相关信息。</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第十六条 拟申报中国电力优质工程的项目应在开工后一个月内，由申报单位在中电建协“电力建设工程综合服务平台”（以下简称“综合平台”）的申报评审推荐系统按“四个阶段”要求进行信息备案</w:t>
      </w:r>
      <w:r>
        <w:rPr>
          <w:rFonts w:hint="eastAsia" w:ascii="仿宋_GB2312" w:eastAsia="仿宋_GB2312"/>
          <w:spacing w:val="-6"/>
          <w:sz w:val="28"/>
          <w:szCs w:val="28"/>
        </w:rPr>
        <w:t>（具体内容见附件</w:t>
      </w:r>
      <w:r>
        <w:rPr>
          <w:rFonts w:ascii="仿宋_GB2312" w:eastAsia="仿宋_GB2312"/>
          <w:spacing w:val="-6"/>
          <w:sz w:val="28"/>
          <w:szCs w:val="28"/>
        </w:rPr>
        <w:t>2</w:t>
      </w:r>
      <w:r>
        <w:rPr>
          <w:rFonts w:hint="eastAsia" w:ascii="仿宋_GB2312" w:eastAsia="仿宋_GB2312"/>
          <w:spacing w:val="-6"/>
          <w:sz w:val="28"/>
          <w:szCs w:val="28"/>
        </w:rPr>
        <w:t>），</w:t>
      </w:r>
      <w:r>
        <w:rPr>
          <w:rFonts w:hint="eastAsia" w:ascii="仿宋_GB2312" w:eastAsia="仿宋_GB2312"/>
          <w:sz w:val="28"/>
          <w:szCs w:val="28"/>
        </w:rPr>
        <w:t>并填报相关信息。</w:t>
      </w:r>
    </w:p>
    <w:p>
      <w:pPr>
        <w:pStyle w:val="6"/>
        <w:jc w:val="center"/>
        <w:rPr>
          <w:rFonts w:ascii="黑体" w:hAnsi="黑体" w:eastAsia="黑体"/>
          <w:b w:val="0"/>
        </w:rPr>
      </w:pPr>
      <w:r>
        <w:rPr>
          <w:rFonts w:hint="eastAsia" w:ascii="黑体" w:hAnsi="黑体" w:eastAsia="黑体"/>
          <w:b w:val="0"/>
        </w:rPr>
        <w:t xml:space="preserve">第五章 </w:t>
      </w:r>
      <w:r>
        <w:rPr>
          <w:rFonts w:ascii="黑体" w:hAnsi="黑体" w:eastAsia="黑体"/>
          <w:b w:val="0"/>
        </w:rPr>
        <w:t xml:space="preserve"> </w:t>
      </w:r>
      <w:r>
        <w:rPr>
          <w:rFonts w:hint="eastAsia" w:ascii="黑体" w:hAnsi="黑体" w:eastAsia="黑体"/>
          <w:b w:val="0"/>
        </w:rPr>
        <w:t>申报要求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第十七条 申报工程应投产并使用一年以上三年以内，且完成工程竣工验收。</w:t>
      </w:r>
    </w:p>
    <w:p>
      <w:pPr>
        <w:adjustRightInd w:val="0"/>
        <w:snapToGrid w:val="0"/>
        <w:spacing w:line="540" w:lineRule="exact"/>
        <w:ind w:firstLine="560" w:firstLineChars="200"/>
        <w:rPr>
          <w:rFonts w:ascii="仿宋_GB2312" w:eastAsia="仿宋_GB2312"/>
          <w:spacing w:val="-6"/>
          <w:sz w:val="28"/>
          <w:szCs w:val="28"/>
        </w:rPr>
      </w:pPr>
      <w:r>
        <w:rPr>
          <w:rFonts w:hint="eastAsia" w:ascii="仿宋_GB2312" w:eastAsia="仿宋_GB2312"/>
          <w:sz w:val="28"/>
          <w:szCs w:val="28"/>
        </w:rPr>
        <w:t xml:space="preserve">第十八条 </w:t>
      </w:r>
      <w:r>
        <w:rPr>
          <w:rFonts w:hint="eastAsia" w:ascii="仿宋_GB2312" w:eastAsia="仿宋_GB2312"/>
          <w:spacing w:val="-6"/>
          <w:sz w:val="28"/>
          <w:szCs w:val="28"/>
        </w:rPr>
        <w:t>建设单位、工程总承包单位或主体施工单位均可申报。主体工程由两个及以上单位共同承建的，应明确一个主申报单位牵头申报。</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 xml:space="preserve">第十九条 </w:t>
      </w:r>
      <w:r>
        <w:rPr>
          <w:rFonts w:hint="eastAsia" w:ascii="仿宋_GB2312" w:eastAsia="仿宋_GB2312" w:cs="宋体"/>
          <w:kern w:val="0"/>
          <w:sz w:val="28"/>
          <w:szCs w:val="28"/>
        </w:rPr>
        <w:t>同期核准的变电站（换流站）和线路工程，可作为一个输变电工程申报。</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 xml:space="preserve">第二十条 </w:t>
      </w:r>
      <w:r>
        <w:rPr>
          <w:rFonts w:hint="eastAsia" w:ascii="仿宋_GB2312" w:eastAsia="仿宋_GB2312" w:cs="宋体"/>
          <w:kern w:val="0"/>
          <w:sz w:val="28"/>
          <w:szCs w:val="28"/>
        </w:rPr>
        <w:t>分多期核准（备案）连续建设的风力、光伏（光热）发电工程，升压站、中控楼等共用的，可多期合并申报，也可各期独立申报。</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第二十一条 中国电力优质工程主体施工单位的建安工作量应不小于总建安工作量的15%或3000万元（以合同价款或工程决算书为准）。</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第二十二条 申报中国电力优质工程应具备以下条件：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（一）工程合法合规，诚实守信；</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（二）工程质量目标明确，策划和实施细则详实，并在工程建设全过程中实施；</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（三）工程设计应先进、合理；</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（四）工程主要性能指标及节能减排指标应满足设计值和合同保证值，且达到国内同期、同类工程先进及以上水平；</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（五）工程档案资料齐全完整、真实有效；</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（六）工程应积极应用国家重点节能低碳技术、建筑业1</w:t>
      </w:r>
      <w:r>
        <w:rPr>
          <w:rFonts w:ascii="仿宋_GB2312" w:eastAsia="仿宋_GB2312"/>
          <w:sz w:val="28"/>
          <w:szCs w:val="28"/>
        </w:rPr>
        <w:t>0</w:t>
      </w:r>
      <w:r>
        <w:rPr>
          <w:rFonts w:hint="eastAsia" w:ascii="仿宋_GB2312" w:eastAsia="仿宋_GB2312"/>
          <w:sz w:val="28"/>
          <w:szCs w:val="28"/>
        </w:rPr>
        <w:t>项新技术、电力“五新”技术及电力建设低碳技术，工程宜通过新技术应用等评价；</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（七）</w:t>
      </w:r>
      <w:r>
        <w:rPr>
          <w:rFonts w:ascii="仿宋_GB2312" w:eastAsia="仿宋_GB2312"/>
          <w:sz w:val="28"/>
          <w:szCs w:val="28"/>
        </w:rPr>
        <w:t>科技创新达到同时期国内先进水平，</w:t>
      </w:r>
      <w:r>
        <w:rPr>
          <w:rFonts w:hint="eastAsia" w:ascii="仿宋_GB2312" w:eastAsia="仿宋_GB2312"/>
          <w:sz w:val="28"/>
          <w:szCs w:val="28"/>
        </w:rPr>
        <w:t>获得省部（行业）级科技奖或质量管理小组活动成果或工法。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第二十三条 申报中国电力优质工程（境外工程）应符合以下条件：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（一）工程竣工验收或移交生产；</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（二）工程合法合规、诚实守信；</w:t>
      </w:r>
    </w:p>
    <w:p>
      <w:pPr>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（三）工程应是我国电力建设企业在境外承包，并执行中国工程建设标准或国际主流标准；</w:t>
      </w:r>
    </w:p>
    <w:p>
      <w:pPr>
        <w:tabs>
          <w:tab w:val="left" w:pos="1200"/>
        </w:tabs>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（四）申报工程应是所在国规模容量最大、技术领先的工程；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w:t>
      </w:r>
      <w:bookmarkStart w:id="6" w:name="_Hlk61267432"/>
      <w:r>
        <w:rPr>
          <w:rFonts w:hint="eastAsia" w:ascii="仿宋_GB2312" w:eastAsia="仿宋_GB2312"/>
          <w:sz w:val="28"/>
          <w:szCs w:val="28"/>
        </w:rPr>
        <w:t>工程应有所在国中方驻外使领馆经济商务参赞处出具的工程质量及使用情况的书面评价意见。</w:t>
      </w:r>
      <w:bookmarkEnd w:id="6"/>
    </w:p>
    <w:p>
      <w:pPr>
        <w:adjustRightInd w:val="0"/>
        <w:snapToGrid w:val="0"/>
        <w:spacing w:line="54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第二</w:t>
      </w:r>
      <w:r>
        <w:rPr>
          <w:rFonts w:hint="eastAsia" w:ascii="仿宋_GB2312" w:eastAsia="仿宋_GB2312"/>
          <w:sz w:val="28"/>
          <w:szCs w:val="28"/>
        </w:rPr>
        <w:t>十四</w:t>
      </w:r>
      <w:r>
        <w:rPr>
          <w:rFonts w:hint="eastAsia" w:ascii="仿宋_GB2312" w:eastAsia="仿宋_GB2312" w:cs="宋体"/>
          <w:kern w:val="0"/>
          <w:sz w:val="28"/>
          <w:szCs w:val="28"/>
        </w:rPr>
        <w:t xml:space="preserve">条 </w:t>
      </w:r>
      <w:r>
        <w:rPr>
          <w:rFonts w:hint="eastAsia" w:ascii="仿宋_GB2312" w:eastAsia="仿宋_GB2312"/>
          <w:sz w:val="28"/>
          <w:szCs w:val="28"/>
        </w:rPr>
        <w:t>中国电力优质工程</w:t>
      </w:r>
      <w:r>
        <w:rPr>
          <w:rFonts w:hint="eastAsia" w:ascii="仿宋_GB2312" w:eastAsia="仿宋_GB2312" w:cs="宋体"/>
          <w:kern w:val="0"/>
          <w:sz w:val="28"/>
          <w:szCs w:val="28"/>
        </w:rPr>
        <w:t>采取网络</w:t>
      </w:r>
      <w:r>
        <w:rPr>
          <w:rFonts w:hint="eastAsia" w:ascii="仿宋_GB2312" w:eastAsia="仿宋_GB2312"/>
          <w:sz w:val="28"/>
          <w:szCs w:val="28"/>
        </w:rPr>
        <w:t>申报方式。</w:t>
      </w:r>
      <w:r>
        <w:rPr>
          <w:rFonts w:hint="eastAsia" w:eastAsia="仿宋_GB2312" w:cs="宋体"/>
          <w:kern w:val="0"/>
          <w:sz w:val="28"/>
          <w:szCs w:val="28"/>
        </w:rPr>
        <w:t>申报单位应登录“</w:t>
      </w:r>
      <w:r>
        <w:rPr>
          <w:rFonts w:hint="eastAsia" w:ascii="仿宋_GB2312" w:eastAsia="仿宋_GB2312"/>
          <w:sz w:val="28"/>
          <w:szCs w:val="28"/>
        </w:rPr>
        <w:t>中国电力优质工程</w:t>
      </w:r>
      <w:r>
        <w:rPr>
          <w:rFonts w:hint="eastAsia" w:eastAsia="仿宋_GB2312" w:cs="宋体"/>
          <w:kern w:val="0"/>
          <w:sz w:val="28"/>
          <w:szCs w:val="28"/>
        </w:rPr>
        <w:t>网络申报评审推荐系统”注册申报。</w:t>
      </w:r>
      <w:r>
        <w:rPr>
          <w:rFonts w:hint="eastAsia" w:ascii="仿宋_GB2312" w:eastAsia="仿宋_GB2312"/>
          <w:sz w:val="28"/>
          <w:szCs w:val="28"/>
        </w:rPr>
        <w:t>申报资料应齐全完整、真实有效（申报资料</w:t>
      </w:r>
      <w:r>
        <w:rPr>
          <w:rFonts w:hint="eastAsia" w:ascii="仿宋_GB2312" w:eastAsia="仿宋_GB2312" w:cs="宋体"/>
          <w:kern w:val="0"/>
          <w:sz w:val="28"/>
          <w:szCs w:val="28"/>
        </w:rPr>
        <w:t>见附件</w:t>
      </w:r>
      <w:r>
        <w:rPr>
          <w:rFonts w:ascii="仿宋_GB2312" w:eastAsia="仿宋_GB2312" w:cs="宋体"/>
          <w:kern w:val="0"/>
          <w:sz w:val="28"/>
          <w:szCs w:val="28"/>
        </w:rPr>
        <w:t>3</w:t>
      </w:r>
      <w:r>
        <w:rPr>
          <w:rFonts w:hint="eastAsia" w:ascii="仿宋_GB2312" w:eastAsia="仿宋_GB2312" w:cs="宋体"/>
          <w:kern w:val="0"/>
          <w:sz w:val="28"/>
          <w:szCs w:val="28"/>
        </w:rPr>
        <w:t>）。</w:t>
      </w:r>
    </w:p>
    <w:p>
      <w:pPr>
        <w:pStyle w:val="6"/>
        <w:jc w:val="center"/>
        <w:rPr>
          <w:rFonts w:ascii="黑体" w:hAnsi="黑体" w:eastAsia="黑体"/>
          <w:bCs w:val="0"/>
        </w:rPr>
      </w:pPr>
      <w:r>
        <w:rPr>
          <w:rFonts w:hint="eastAsia" w:ascii="黑体" w:hAnsi="黑体" w:eastAsia="黑体"/>
          <w:b w:val="0"/>
        </w:rPr>
        <w:t>第六章</w:t>
      </w:r>
      <w:r>
        <w:rPr>
          <w:rFonts w:ascii="黑体" w:hAnsi="黑体" w:eastAsia="黑体"/>
          <w:b w:val="0"/>
        </w:rPr>
        <w:t xml:space="preserve">  </w:t>
      </w:r>
      <w:r>
        <w:rPr>
          <w:rFonts w:hint="eastAsia" w:ascii="黑体" w:hAnsi="黑体" w:eastAsia="黑体"/>
          <w:b w:val="0"/>
        </w:rPr>
        <w:t>电力工程推荐要求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第二十五条 申报中国电力优质工程的项目，可由以下单位推荐：</w:t>
      </w:r>
    </w:p>
    <w:p>
      <w:pPr>
        <w:pStyle w:val="49"/>
        <w:numPr>
          <w:ilvl w:val="0"/>
          <w:numId w:val="1"/>
        </w:numPr>
        <w:adjustRightInd w:val="0"/>
        <w:snapToGrid w:val="0"/>
        <w:spacing w:line="520" w:lineRule="exact"/>
        <w:ind w:firstLineChars="0"/>
        <w:rPr>
          <w:rFonts w:ascii="仿宋_GB2312" w:eastAsia="仿宋_GB2312"/>
          <w:sz w:val="28"/>
          <w:szCs w:val="28"/>
        </w:rPr>
      </w:pPr>
      <w:r>
        <w:rPr>
          <w:rFonts w:hint="eastAsia" w:ascii="仿宋_GB2312" w:eastAsia="仿宋_GB2312"/>
          <w:sz w:val="28"/>
          <w:szCs w:val="28"/>
        </w:rPr>
        <w:t>中电建协副会长单位；</w:t>
      </w:r>
    </w:p>
    <w:p>
      <w:pPr>
        <w:pStyle w:val="49"/>
        <w:numPr>
          <w:ilvl w:val="0"/>
          <w:numId w:val="1"/>
        </w:numPr>
        <w:adjustRightInd w:val="0"/>
        <w:snapToGrid w:val="0"/>
        <w:spacing w:line="520" w:lineRule="exact"/>
        <w:ind w:firstLineChars="0"/>
        <w:rPr>
          <w:rFonts w:ascii="仿宋_GB2312" w:eastAsia="仿宋_GB2312"/>
          <w:sz w:val="28"/>
          <w:szCs w:val="28"/>
        </w:rPr>
      </w:pPr>
      <w:r>
        <w:rPr>
          <w:rFonts w:hint="eastAsia" w:ascii="仿宋_GB2312" w:eastAsia="仿宋_GB2312"/>
          <w:spacing w:val="-4"/>
          <w:sz w:val="28"/>
          <w:szCs w:val="28"/>
        </w:rPr>
        <w:t>地方电力投资集团公司；</w:t>
      </w:r>
    </w:p>
    <w:p>
      <w:pPr>
        <w:pStyle w:val="49"/>
        <w:numPr>
          <w:ilvl w:val="0"/>
          <w:numId w:val="1"/>
        </w:numPr>
        <w:adjustRightInd w:val="0"/>
        <w:snapToGrid w:val="0"/>
        <w:spacing w:line="520" w:lineRule="exact"/>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其他相关集团公司。</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第二十六条 申报中国电力优质工程的项目只接受一个推荐单位推荐。</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第二十七条</w:t>
      </w:r>
      <w:r>
        <w:rPr>
          <w:rFonts w:ascii="仿宋_GB2312" w:eastAsia="仿宋_GB2312"/>
          <w:sz w:val="28"/>
          <w:szCs w:val="28"/>
        </w:rPr>
        <w:t xml:space="preserve"> </w:t>
      </w:r>
      <w:r>
        <w:rPr>
          <w:rFonts w:hint="eastAsia" w:ascii="仿宋_GB2312" w:eastAsia="仿宋_GB2312"/>
          <w:sz w:val="28"/>
          <w:szCs w:val="28"/>
        </w:rPr>
        <w:t>申报中国电力优质工程的项目若无推荐单位的，满足相关申报要求的项目可直接向中电建协申报。</w:t>
      </w:r>
    </w:p>
    <w:p>
      <w:pPr>
        <w:pStyle w:val="6"/>
        <w:jc w:val="center"/>
        <w:rPr>
          <w:rFonts w:ascii="黑体" w:hAnsi="黑体" w:eastAsia="黑体"/>
          <w:b w:val="0"/>
        </w:rPr>
      </w:pPr>
      <w:r>
        <w:rPr>
          <w:rFonts w:hint="eastAsia" w:ascii="黑体" w:hAnsi="黑体" w:eastAsia="黑体"/>
          <w:b w:val="0"/>
        </w:rPr>
        <w:t>第七章</w:t>
      </w:r>
      <w:r>
        <w:rPr>
          <w:rFonts w:ascii="黑体" w:hAnsi="黑体" w:eastAsia="黑体"/>
          <w:b w:val="0"/>
        </w:rPr>
        <w:t xml:space="preserve">  </w:t>
      </w:r>
      <w:r>
        <w:rPr>
          <w:rFonts w:hint="eastAsia" w:ascii="黑体" w:hAnsi="黑体" w:eastAsia="黑体"/>
          <w:b w:val="0"/>
        </w:rPr>
        <w:t>评分方式</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第二十八条 中国电力优质工程评审采用量化评分方式，基本指标分（1</w:t>
      </w:r>
      <w:r>
        <w:rPr>
          <w:rFonts w:ascii="仿宋_GB2312" w:eastAsia="仿宋_GB2312"/>
          <w:spacing w:val="-6"/>
          <w:sz w:val="28"/>
          <w:szCs w:val="28"/>
        </w:rPr>
        <w:t>000</w:t>
      </w:r>
      <w:r>
        <w:rPr>
          <w:rFonts w:hint="eastAsia" w:ascii="仿宋_GB2312" w:eastAsia="仿宋_GB2312"/>
          <w:spacing w:val="-6"/>
          <w:sz w:val="28"/>
          <w:szCs w:val="28"/>
        </w:rPr>
        <w:t>分）和加分指标分（1</w:t>
      </w:r>
      <w:r>
        <w:rPr>
          <w:rFonts w:ascii="仿宋_GB2312" w:eastAsia="仿宋_GB2312"/>
          <w:spacing w:val="-6"/>
          <w:sz w:val="28"/>
          <w:szCs w:val="28"/>
        </w:rPr>
        <w:t>00</w:t>
      </w:r>
      <w:r>
        <w:rPr>
          <w:rFonts w:hint="eastAsia" w:ascii="仿宋_GB2312" w:eastAsia="仿宋_GB2312"/>
          <w:spacing w:val="-6"/>
          <w:sz w:val="28"/>
          <w:szCs w:val="28"/>
        </w:rPr>
        <w:t>分）相结合的方式进行综合评分，同等条件会员单位优先。</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第二十九条 综合评分应达到9</w:t>
      </w:r>
      <w:r>
        <w:rPr>
          <w:rFonts w:ascii="仿宋_GB2312" w:eastAsia="仿宋_GB2312"/>
          <w:spacing w:val="-6"/>
          <w:sz w:val="28"/>
          <w:szCs w:val="28"/>
        </w:rPr>
        <w:t>00</w:t>
      </w:r>
      <w:r>
        <w:rPr>
          <w:rFonts w:hint="eastAsia" w:ascii="仿宋_GB2312" w:eastAsia="仿宋_GB2312"/>
          <w:spacing w:val="-6"/>
          <w:sz w:val="28"/>
          <w:szCs w:val="28"/>
        </w:rPr>
        <w:t>分及以上，其中基本指标分应达到8</w:t>
      </w:r>
      <w:r>
        <w:rPr>
          <w:rFonts w:ascii="仿宋_GB2312" w:eastAsia="仿宋_GB2312"/>
          <w:spacing w:val="-6"/>
          <w:sz w:val="28"/>
          <w:szCs w:val="28"/>
        </w:rPr>
        <w:t>80</w:t>
      </w:r>
      <w:r>
        <w:rPr>
          <w:rFonts w:hint="eastAsia" w:ascii="仿宋_GB2312" w:eastAsia="仿宋_GB2312"/>
          <w:spacing w:val="-6"/>
          <w:sz w:val="28"/>
          <w:szCs w:val="28"/>
        </w:rPr>
        <w:t>分及以上，加分指标分应达到2</w:t>
      </w:r>
      <w:r>
        <w:rPr>
          <w:rFonts w:ascii="仿宋_GB2312" w:eastAsia="仿宋_GB2312"/>
          <w:spacing w:val="-6"/>
          <w:sz w:val="28"/>
          <w:szCs w:val="28"/>
        </w:rPr>
        <w:t>0</w:t>
      </w:r>
      <w:r>
        <w:rPr>
          <w:rFonts w:hint="eastAsia" w:ascii="仿宋_GB2312" w:eastAsia="仿宋_GB2312"/>
          <w:spacing w:val="-6"/>
          <w:sz w:val="28"/>
          <w:szCs w:val="28"/>
        </w:rPr>
        <w:t>分及以上，可评审中国电力优质工程。</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第三十条 综合评分应达到</w:t>
      </w:r>
      <w:r>
        <w:rPr>
          <w:rFonts w:ascii="仿宋_GB2312" w:eastAsia="仿宋_GB2312"/>
          <w:spacing w:val="-6"/>
          <w:sz w:val="28"/>
          <w:szCs w:val="28"/>
        </w:rPr>
        <w:t>950</w:t>
      </w:r>
      <w:r>
        <w:rPr>
          <w:rFonts w:hint="eastAsia" w:ascii="仿宋_GB2312" w:eastAsia="仿宋_GB2312"/>
          <w:spacing w:val="-6"/>
          <w:sz w:val="28"/>
          <w:szCs w:val="28"/>
        </w:rPr>
        <w:t>分及以上，其中基本指标分应达到</w:t>
      </w:r>
      <w:r>
        <w:rPr>
          <w:rFonts w:ascii="仿宋_GB2312" w:eastAsia="仿宋_GB2312"/>
          <w:spacing w:val="-6"/>
          <w:sz w:val="28"/>
          <w:szCs w:val="28"/>
        </w:rPr>
        <w:t>900</w:t>
      </w:r>
      <w:r>
        <w:rPr>
          <w:rFonts w:hint="eastAsia" w:ascii="仿宋_GB2312" w:eastAsia="仿宋_GB2312"/>
          <w:spacing w:val="-6"/>
          <w:sz w:val="28"/>
          <w:szCs w:val="28"/>
        </w:rPr>
        <w:t>分及以上，加分指标分应达到</w:t>
      </w:r>
      <w:r>
        <w:rPr>
          <w:rFonts w:ascii="仿宋_GB2312" w:eastAsia="仿宋_GB2312"/>
          <w:spacing w:val="-6"/>
          <w:sz w:val="28"/>
          <w:szCs w:val="28"/>
        </w:rPr>
        <w:t>50</w:t>
      </w:r>
      <w:r>
        <w:rPr>
          <w:rFonts w:hint="eastAsia" w:ascii="仿宋_GB2312" w:eastAsia="仿宋_GB2312"/>
          <w:spacing w:val="-6"/>
          <w:sz w:val="28"/>
          <w:szCs w:val="28"/>
        </w:rPr>
        <w:t>分及以上的，可择优推荐参评国家级优质工程奖。</w:t>
      </w:r>
    </w:p>
    <w:p>
      <w:pPr>
        <w:ind w:firstLine="536" w:firstLineChars="200"/>
        <w:rPr>
          <w:rFonts w:ascii="仿宋_GB2312" w:eastAsia="仿宋_GB2312"/>
          <w:spacing w:val="-6"/>
          <w:sz w:val="28"/>
          <w:szCs w:val="28"/>
        </w:rPr>
      </w:pPr>
      <w:r>
        <w:rPr>
          <w:rFonts w:hint="eastAsia" w:ascii="仿宋_GB2312" w:eastAsia="仿宋_GB2312"/>
          <w:spacing w:val="-6"/>
          <w:sz w:val="28"/>
          <w:szCs w:val="28"/>
        </w:rPr>
        <w:t>第三十一条 基本指标分包括申报资料、实体核查、设计水平、科技创新、综合管理等五个方面内容。</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第三十二条 下列项目按加分项计分：</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（一）工程项目有整体信息化规划，应用信息化技术，实施智慧工地建造；</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（二）加大科技创新投入，研发施工工机具；</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（三）实施电力行业标准化建设或电力建设安全生产标准化建设；</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（四）参建单位获得信用评价等级证书。</w:t>
      </w:r>
    </w:p>
    <w:p>
      <w:pPr>
        <w:pStyle w:val="6"/>
        <w:jc w:val="center"/>
        <w:rPr>
          <w:rFonts w:ascii="黑体" w:hAnsi="黑体" w:eastAsia="黑体"/>
          <w:b w:val="0"/>
        </w:rPr>
      </w:pPr>
      <w:r>
        <w:rPr>
          <w:rFonts w:hint="eastAsia" w:ascii="黑体" w:hAnsi="黑体" w:eastAsia="黑体"/>
          <w:b w:val="0"/>
        </w:rPr>
        <w:t>第八章</w:t>
      </w:r>
      <w:r>
        <w:rPr>
          <w:rFonts w:ascii="黑体" w:hAnsi="黑体" w:eastAsia="黑体"/>
          <w:b w:val="0"/>
        </w:rPr>
        <w:t xml:space="preserve">   </w:t>
      </w:r>
      <w:r>
        <w:rPr>
          <w:rFonts w:hint="eastAsia" w:ascii="黑体" w:hAnsi="黑体" w:eastAsia="黑体"/>
          <w:b w:val="0"/>
        </w:rPr>
        <w:t>国家级优质工程奖推荐要求</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第三十三条 根据国家级优质工程奖的分配名额，中电建协从中国电力优质工程中择优推荐参评国家级优质工程等奖项。推荐工程应符合以下</w:t>
      </w:r>
      <w:r>
        <w:rPr>
          <w:rFonts w:hint="eastAsia" w:ascii="仿宋_GB2312" w:eastAsia="仿宋_GB2312" w:cs="宋体"/>
          <w:kern w:val="0"/>
          <w:sz w:val="28"/>
          <w:szCs w:val="28"/>
        </w:rPr>
        <w:t>条件：</w:t>
      </w:r>
    </w:p>
    <w:p>
      <w:pPr>
        <w:spacing w:line="600" w:lineRule="exact"/>
        <w:ind w:firstLine="560" w:firstLineChars="200"/>
        <w:jc w:val="left"/>
        <w:rPr>
          <w:rFonts w:ascii="仿宋_GB2312" w:hAnsi="仿宋" w:eastAsia="仿宋_GB2312"/>
          <w:sz w:val="32"/>
          <w:szCs w:val="32"/>
        </w:rPr>
      </w:pPr>
      <w:r>
        <w:rPr>
          <w:rFonts w:hint="eastAsia" w:ascii="仿宋_GB2312" w:eastAsia="仿宋_GB2312"/>
          <w:sz w:val="28"/>
          <w:szCs w:val="28"/>
        </w:rPr>
        <w:t>（一）推荐国家级优质工程奖的项目，应是</w:t>
      </w:r>
      <w:r>
        <w:rPr>
          <w:rFonts w:ascii="仿宋_GB2312" w:eastAsia="仿宋_GB2312"/>
          <w:sz w:val="28"/>
          <w:szCs w:val="28"/>
        </w:rPr>
        <w:t>科技创新达到同时期国内先进水平，</w:t>
      </w:r>
      <w:r>
        <w:rPr>
          <w:rFonts w:hint="eastAsia" w:ascii="仿宋_GB2312" w:eastAsia="仿宋_GB2312"/>
          <w:sz w:val="28"/>
          <w:szCs w:val="28"/>
        </w:rPr>
        <w:t>并满足国家级优质工程奖评选办法的要求；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（二）推荐国家级优质工程奖的项目，应获得省部（行业）级科技奖、质量管理小组活动成果、工法或国家专利。</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第三十四条 推荐国家优质工程奖的项目，应获得省部（行业）级</w:t>
      </w:r>
      <w:r>
        <w:rPr>
          <w:rFonts w:hint="eastAsia" w:ascii="仿宋_GB2312" w:eastAsia="仿宋_GB2312" w:cs="宋体"/>
          <w:kern w:val="0"/>
          <w:sz w:val="28"/>
          <w:szCs w:val="28"/>
        </w:rPr>
        <w:t>优秀设计奖；</w:t>
      </w:r>
      <w:r>
        <w:rPr>
          <w:rFonts w:hint="eastAsia" w:ascii="仿宋_GB2312" w:eastAsia="仿宋_GB2312"/>
          <w:sz w:val="28"/>
          <w:szCs w:val="28"/>
        </w:rPr>
        <w:t>推荐国家优质工程金</w:t>
      </w:r>
      <w:r>
        <w:rPr>
          <w:rFonts w:hint="eastAsia" w:ascii="仿宋_GB2312" w:eastAsia="仿宋_GB2312" w:cs="宋体"/>
          <w:kern w:val="0"/>
          <w:sz w:val="28"/>
          <w:szCs w:val="28"/>
        </w:rPr>
        <w:t>奖的项目，应获得</w:t>
      </w:r>
      <w:r>
        <w:rPr>
          <w:rFonts w:hint="eastAsia" w:ascii="仿宋_GB2312" w:eastAsia="仿宋_GB2312"/>
          <w:sz w:val="28"/>
          <w:szCs w:val="28"/>
        </w:rPr>
        <w:t>省部（行业）级</w:t>
      </w:r>
      <w:r>
        <w:rPr>
          <w:rFonts w:hint="eastAsia" w:ascii="仿宋_GB2312" w:eastAsia="仿宋_GB2312" w:cs="宋体"/>
          <w:kern w:val="0"/>
          <w:sz w:val="28"/>
          <w:szCs w:val="28"/>
        </w:rPr>
        <w:t>优秀设计一等奖、科技一等奖；</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第三十五条 推荐中国建设工程鲁班奖的项目，其</w:t>
      </w:r>
      <w:r>
        <w:rPr>
          <w:rFonts w:ascii="仿宋_GB2312" w:eastAsia="仿宋_GB2312"/>
          <w:sz w:val="28"/>
          <w:szCs w:val="28"/>
        </w:rPr>
        <w:t>地基基础、主体结构</w:t>
      </w:r>
      <w:r>
        <w:rPr>
          <w:rFonts w:hint="eastAsia" w:ascii="仿宋_GB2312" w:eastAsia="仿宋_GB2312"/>
          <w:sz w:val="28"/>
          <w:szCs w:val="28"/>
        </w:rPr>
        <w:t>应</w:t>
      </w:r>
      <w:r>
        <w:rPr>
          <w:rFonts w:ascii="仿宋_GB2312" w:eastAsia="仿宋_GB2312"/>
          <w:sz w:val="28"/>
          <w:szCs w:val="28"/>
        </w:rPr>
        <w:t>不少于</w:t>
      </w:r>
      <w:r>
        <w:rPr>
          <w:rFonts w:hint="eastAsia" w:ascii="仿宋_GB2312" w:eastAsia="仿宋_GB2312"/>
          <w:sz w:val="28"/>
          <w:szCs w:val="28"/>
        </w:rPr>
        <w:t>两次</w:t>
      </w:r>
      <w:r>
        <w:rPr>
          <w:rFonts w:ascii="仿宋_GB2312" w:eastAsia="仿宋_GB2312"/>
          <w:sz w:val="28"/>
          <w:szCs w:val="28"/>
        </w:rPr>
        <w:t>中间</w:t>
      </w:r>
      <w:r>
        <w:rPr>
          <w:rFonts w:hint="eastAsia" w:ascii="仿宋_GB2312" w:eastAsia="仿宋_GB2312"/>
          <w:sz w:val="28"/>
          <w:szCs w:val="28"/>
        </w:rPr>
        <w:t>质量</w:t>
      </w:r>
      <w:r>
        <w:rPr>
          <w:rFonts w:ascii="仿宋_GB2312" w:eastAsia="仿宋_GB2312"/>
          <w:sz w:val="28"/>
          <w:szCs w:val="28"/>
        </w:rPr>
        <w:t>检查，并有完备的检查记录和评价结论</w:t>
      </w:r>
      <w:r>
        <w:rPr>
          <w:rFonts w:hint="eastAsia" w:ascii="仿宋_GB2312" w:eastAsia="仿宋_GB2312"/>
          <w:sz w:val="28"/>
          <w:szCs w:val="28"/>
        </w:rPr>
        <w:t>；</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第三十六条 推荐中国土木工程詹天佑奖，应是电力行业科技创新领先的项目。</w:t>
      </w:r>
    </w:p>
    <w:p>
      <w:pPr>
        <w:tabs>
          <w:tab w:val="left" w:pos="1200"/>
        </w:tabs>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第三十七条 推荐国家优质工程金奖（境外工程）和中国建设工程鲁班奖（境外工程）的项目，其申报单位不应是同一单位。</w:t>
      </w:r>
    </w:p>
    <w:p>
      <w:pPr>
        <w:tabs>
          <w:tab w:val="left" w:pos="1200"/>
        </w:tabs>
        <w:adjustRightInd w:val="0"/>
        <w:snapToGrid w:val="0"/>
        <w:spacing w:line="520" w:lineRule="exact"/>
        <w:ind w:firstLine="560" w:firstLineChars="200"/>
        <w:rPr>
          <w:rFonts w:ascii="仿宋_GB2312" w:eastAsia="仿宋_GB2312"/>
          <w:b/>
        </w:rPr>
      </w:pPr>
      <w:r>
        <w:rPr>
          <w:rFonts w:hint="eastAsia" w:ascii="仿宋_GB2312" w:eastAsia="仿宋_GB2312"/>
          <w:sz w:val="28"/>
          <w:szCs w:val="28"/>
        </w:rPr>
        <w:t>第三十八条 推荐国家级优质工程奖的项目，申报单位自愿放弃当年参评的，中电建协不再重复推荐。</w:t>
      </w:r>
    </w:p>
    <w:p>
      <w:pPr>
        <w:pStyle w:val="6"/>
        <w:jc w:val="center"/>
        <w:rPr>
          <w:rFonts w:ascii="黑体" w:hAnsi="黑体" w:eastAsia="黑体"/>
          <w:b w:val="0"/>
        </w:rPr>
      </w:pPr>
      <w:r>
        <w:rPr>
          <w:rFonts w:hint="eastAsia" w:ascii="黑体" w:hAnsi="黑体" w:eastAsia="黑体"/>
          <w:b w:val="0"/>
        </w:rPr>
        <w:t xml:space="preserve">第九章 </w:t>
      </w:r>
      <w:r>
        <w:rPr>
          <w:rFonts w:ascii="黑体" w:hAnsi="黑体" w:eastAsia="黑体"/>
          <w:b w:val="0"/>
        </w:rPr>
        <w:t xml:space="preserve">  </w:t>
      </w:r>
      <w:r>
        <w:rPr>
          <w:rFonts w:hint="eastAsia" w:ascii="黑体" w:hAnsi="黑体" w:eastAsia="黑体"/>
          <w:b w:val="0"/>
        </w:rPr>
        <w:t>评审程序</w:t>
      </w:r>
    </w:p>
    <w:p>
      <w:pPr>
        <w:adjustRightInd w:val="0"/>
        <w:snapToGrid w:val="0"/>
        <w:spacing w:line="520" w:lineRule="exact"/>
        <w:ind w:firstLine="536" w:firstLineChars="200"/>
        <w:rPr>
          <w:rFonts w:ascii="仿宋_GB2312" w:eastAsia="仿宋_GB2312"/>
          <w:sz w:val="28"/>
          <w:szCs w:val="28"/>
        </w:rPr>
      </w:pPr>
      <w:r>
        <w:rPr>
          <w:rFonts w:hint="eastAsia" w:ascii="仿宋_GB2312" w:eastAsia="仿宋_GB2312"/>
          <w:spacing w:val="-6"/>
          <w:sz w:val="28"/>
          <w:szCs w:val="28"/>
        </w:rPr>
        <w:t>第三十九条</w:t>
      </w:r>
      <w:r>
        <w:rPr>
          <w:rFonts w:ascii="仿宋_GB2312" w:eastAsia="仿宋_GB2312"/>
          <w:spacing w:val="-6"/>
          <w:sz w:val="28"/>
          <w:szCs w:val="28"/>
        </w:rPr>
        <w:t xml:space="preserve"> </w:t>
      </w:r>
      <w:r>
        <w:rPr>
          <w:rFonts w:hint="eastAsia" w:ascii="仿宋_GB2312" w:eastAsia="仿宋_GB2312"/>
          <w:spacing w:val="-6"/>
          <w:sz w:val="28"/>
          <w:szCs w:val="28"/>
        </w:rPr>
        <w:t>中国电力优质工程评审及推荐工作</w:t>
      </w:r>
      <w:r>
        <w:rPr>
          <w:rFonts w:hint="eastAsia" w:ascii="仿宋_GB2312" w:eastAsia="仿宋_GB2312"/>
          <w:sz w:val="28"/>
          <w:szCs w:val="28"/>
        </w:rPr>
        <w:t>按下列程序进行：</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（一）资料预审：秘书处组织对申报中国电力优质工程的项目按本办法的要求进行资料预审；</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（二）专家组组建：由秘书处组建现场核查专家组，专家组由1名组长、1名副组长，组员若干组成，组员对组长负责；</w:t>
      </w:r>
    </w:p>
    <w:p>
      <w:pPr>
        <w:adjustRightInd w:val="0"/>
        <w:snapToGrid w:val="0"/>
        <w:spacing w:line="520" w:lineRule="exact"/>
        <w:ind w:firstLine="560" w:firstLineChars="200"/>
        <w:rPr>
          <w:rFonts w:eastAsia="仿宋_GB2312"/>
          <w:sz w:val="28"/>
          <w:szCs w:val="28"/>
        </w:rPr>
      </w:pPr>
      <w:r>
        <w:rPr>
          <w:rFonts w:hint="eastAsia" w:ascii="仿宋_GB2312" w:eastAsia="仿宋_GB2312" w:cs="宋体"/>
          <w:kern w:val="0"/>
          <w:sz w:val="28"/>
          <w:szCs w:val="28"/>
        </w:rPr>
        <w:t>（三）工程核查：专家组对通过资料</w:t>
      </w:r>
      <w:r>
        <w:rPr>
          <w:rFonts w:hint="eastAsia" w:ascii="仿宋_GB2312" w:eastAsia="仿宋_GB2312"/>
          <w:spacing w:val="-6"/>
          <w:sz w:val="28"/>
          <w:szCs w:val="28"/>
        </w:rPr>
        <w:t>预审</w:t>
      </w:r>
      <w:r>
        <w:rPr>
          <w:rFonts w:hint="eastAsia" w:ascii="仿宋_GB2312" w:eastAsia="仿宋_GB2312" w:cs="宋体"/>
          <w:kern w:val="0"/>
          <w:sz w:val="28"/>
          <w:szCs w:val="28"/>
        </w:rPr>
        <w:t>的工程进行现场核查，完成现场核查报告及实体工程评分，并提交秘书处；</w:t>
      </w:r>
    </w:p>
    <w:p>
      <w:pPr>
        <w:spacing w:line="520" w:lineRule="exact"/>
        <w:ind w:firstLine="560"/>
        <w:rPr>
          <w:rFonts w:ascii="仿宋_GB2312" w:eastAsia="仿宋_GB2312"/>
          <w:spacing w:val="-6"/>
          <w:sz w:val="28"/>
          <w:szCs w:val="28"/>
        </w:rPr>
      </w:pPr>
      <w:r>
        <w:rPr>
          <w:rFonts w:hint="eastAsia" w:ascii="仿宋_GB2312" w:eastAsia="仿宋_GB2312"/>
          <w:spacing w:val="-6"/>
          <w:sz w:val="28"/>
          <w:szCs w:val="28"/>
        </w:rPr>
        <w:t>（四）秘书处会议：专家组现场核查结束后，由组长向秘书处汇总现场核查情况，并提交相关资料；</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五）会议评审：召开评审推荐委员会会议，全体委员以投票的方式进行表决。评审推荐为中国电力优质工程的项目得票需超过二分之一，推荐国家级优质工程奖的得票需超过三分之二，形成评审推荐委员会评审结论；</w:t>
      </w:r>
    </w:p>
    <w:p>
      <w:pPr>
        <w:adjustRightInd w:val="0"/>
        <w:snapToGrid w:val="0"/>
        <w:spacing w:line="520" w:lineRule="exact"/>
        <w:ind w:firstLine="536" w:firstLineChars="200"/>
        <w:rPr>
          <w:rFonts w:ascii="仿宋_GB2312" w:eastAsia="仿宋_GB2312"/>
          <w:spacing w:val="-4"/>
          <w:sz w:val="28"/>
          <w:szCs w:val="28"/>
        </w:rPr>
      </w:pPr>
      <w:r>
        <w:rPr>
          <w:rFonts w:hint="eastAsia" w:ascii="仿宋_GB2312" w:eastAsia="仿宋_GB2312"/>
          <w:spacing w:val="-6"/>
          <w:sz w:val="28"/>
          <w:szCs w:val="28"/>
        </w:rPr>
        <w:t>（六）</w:t>
      </w:r>
      <w:r>
        <w:rPr>
          <w:rFonts w:hint="eastAsia" w:ascii="仿宋_GB2312" w:eastAsia="仿宋_GB2312"/>
          <w:spacing w:val="-4"/>
          <w:sz w:val="28"/>
          <w:szCs w:val="28"/>
        </w:rPr>
        <w:t>公示：</w:t>
      </w:r>
      <w:r>
        <w:rPr>
          <w:rFonts w:hint="eastAsia" w:ascii="仿宋_GB2312" w:eastAsia="仿宋_GB2312"/>
          <w:sz w:val="28"/>
          <w:szCs w:val="28"/>
        </w:rPr>
        <w:t>评审推荐委员会的评审推荐结果</w:t>
      </w:r>
      <w:r>
        <w:rPr>
          <w:rFonts w:hint="eastAsia" w:ascii="仿宋_GB2312" w:eastAsia="仿宋_GB2312" w:cs="宋体"/>
          <w:kern w:val="0"/>
          <w:sz w:val="28"/>
          <w:szCs w:val="28"/>
        </w:rPr>
        <w:t>提交</w:t>
      </w:r>
      <w:r>
        <w:rPr>
          <w:rFonts w:hint="eastAsia" w:ascii="仿宋_GB2312" w:eastAsia="仿宋_GB2312"/>
          <w:sz w:val="28"/>
          <w:szCs w:val="28"/>
        </w:rPr>
        <w:t>中电建协专题办公会议（专家管理委员会）审核同意后，在中电建协网站公示7天；</w:t>
      </w:r>
    </w:p>
    <w:p>
      <w:pPr>
        <w:adjustRightInd w:val="0"/>
        <w:snapToGrid w:val="0"/>
        <w:spacing w:line="520" w:lineRule="exact"/>
        <w:ind w:firstLine="536" w:firstLineChars="200"/>
        <w:rPr>
          <w:rFonts w:ascii="仿宋_GB2312" w:eastAsia="仿宋_GB2312"/>
          <w:spacing w:val="-4"/>
          <w:sz w:val="28"/>
          <w:szCs w:val="28"/>
        </w:rPr>
      </w:pPr>
      <w:r>
        <w:rPr>
          <w:rFonts w:hint="eastAsia" w:ascii="仿宋_GB2312" w:eastAsia="仿宋_GB2312"/>
          <w:spacing w:val="-6"/>
          <w:sz w:val="28"/>
          <w:szCs w:val="28"/>
        </w:rPr>
        <w:t>（七）</w:t>
      </w:r>
      <w:r>
        <w:rPr>
          <w:rFonts w:hint="eastAsia" w:ascii="仿宋_GB2312" w:eastAsia="仿宋_GB2312"/>
          <w:spacing w:val="-4"/>
          <w:sz w:val="28"/>
          <w:szCs w:val="28"/>
        </w:rPr>
        <w:t>公布：</w:t>
      </w:r>
      <w:r>
        <w:rPr>
          <w:rFonts w:hint="eastAsia" w:ascii="仿宋_GB2312" w:eastAsia="仿宋_GB2312"/>
          <w:sz w:val="28"/>
          <w:szCs w:val="28"/>
        </w:rPr>
        <w:t>公示无异议，报中电建协会长批准后予以公布和推荐。</w:t>
      </w:r>
    </w:p>
    <w:p>
      <w:pPr>
        <w:pStyle w:val="6"/>
        <w:jc w:val="center"/>
        <w:rPr>
          <w:rFonts w:ascii="黑体" w:hAnsi="黑体" w:eastAsia="黑体"/>
          <w:b w:val="0"/>
        </w:rPr>
      </w:pPr>
      <w:r>
        <w:rPr>
          <w:rFonts w:ascii="黑体" w:hAnsi="黑体" w:eastAsia="黑体"/>
          <w:b w:val="0"/>
        </w:rPr>
        <w:t xml:space="preserve"> </w:t>
      </w:r>
      <w:r>
        <w:rPr>
          <w:rFonts w:hint="eastAsia" w:ascii="黑体" w:hAnsi="黑体" w:eastAsia="黑体"/>
          <w:b w:val="0"/>
        </w:rPr>
        <w:t>第十章</w:t>
      </w:r>
      <w:r>
        <w:rPr>
          <w:rFonts w:ascii="黑体" w:hAnsi="黑体" w:eastAsia="黑体"/>
          <w:b w:val="0"/>
        </w:rPr>
        <w:t xml:space="preserve">  </w:t>
      </w:r>
      <w:r>
        <w:rPr>
          <w:rFonts w:hint="eastAsia" w:ascii="黑体" w:hAnsi="黑体" w:eastAsia="黑体"/>
          <w:b w:val="0"/>
        </w:rPr>
        <w:t>奖励与处罚</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第四十条 评审为中国电力优质工程的建设、总承包、设计、监理、施工、调试和运营等单位，由中电建协颁发证书。</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第四十一条 参建单位数量较多的特大型工程项目，其颁发证书单位原则上不超过十八家，包括建设、总承包、设计、监理、调试和运营各一家，主体施工单位四家，其余名额由建设单位推荐，报秘书处确定。</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第四十二条 评审为中国电力优质工程项目的建设及参建单位的上级主管单位，可根据有关规定，对做出突出贡献的单位和人员，给予精神和物质奖励。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第四十三条</w:t>
      </w:r>
      <w:r>
        <w:rPr>
          <w:rFonts w:ascii="仿宋_GB2312" w:eastAsia="仿宋_GB2312"/>
          <w:sz w:val="28"/>
          <w:szCs w:val="28"/>
        </w:rPr>
        <w:t xml:space="preserve"> </w:t>
      </w:r>
      <w:r>
        <w:rPr>
          <w:rFonts w:hint="eastAsia" w:ascii="仿宋_GB2312" w:eastAsia="仿宋_GB2312"/>
          <w:sz w:val="28"/>
          <w:szCs w:val="28"/>
        </w:rPr>
        <w:t>申报单位应如实提供申报资料，出具虚假证明材料的，取消中国电力优质工程和推荐资格，在中电建协网站公布。</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第四十四条</w:t>
      </w:r>
      <w:r>
        <w:rPr>
          <w:rFonts w:ascii="仿宋_GB2312" w:eastAsia="仿宋_GB2312"/>
          <w:sz w:val="28"/>
          <w:szCs w:val="28"/>
        </w:rPr>
        <w:t xml:space="preserve"> </w:t>
      </w:r>
      <w:r>
        <w:rPr>
          <w:rFonts w:hint="eastAsia" w:ascii="仿宋_GB2312" w:eastAsia="仿宋_GB2312"/>
          <w:sz w:val="28"/>
          <w:szCs w:val="28"/>
        </w:rPr>
        <w:t>申报单位应严格执行中央八项规定，不得违规接待，若有违规行为，视其情节给予批评警告。</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第四十五条</w:t>
      </w:r>
      <w:r>
        <w:rPr>
          <w:rFonts w:ascii="仿宋_GB2312" w:eastAsia="仿宋_GB2312"/>
          <w:sz w:val="28"/>
          <w:szCs w:val="28"/>
        </w:rPr>
        <w:t xml:space="preserve"> </w:t>
      </w:r>
      <w:r>
        <w:rPr>
          <w:rFonts w:hint="eastAsia" w:ascii="仿宋_GB2312" w:eastAsia="仿宋_GB2312"/>
          <w:sz w:val="28"/>
          <w:szCs w:val="28"/>
        </w:rPr>
        <w:t>现场核查专家、评审推荐委员及秘书处工作人员，应秉公办事，廉洁自律，遵守相关规定。对违反相关规定和违规行为的，视其情节给予批评警告或取消相关资格。</w:t>
      </w:r>
    </w:p>
    <w:p>
      <w:pPr>
        <w:pStyle w:val="6"/>
        <w:jc w:val="center"/>
        <w:rPr>
          <w:rFonts w:ascii="黑体" w:hAnsi="黑体" w:eastAsia="黑体"/>
          <w:b w:val="0"/>
        </w:rPr>
      </w:pPr>
      <w:r>
        <w:rPr>
          <w:rFonts w:hint="eastAsia" w:ascii="黑体" w:hAnsi="黑体" w:eastAsia="黑体"/>
          <w:b w:val="0"/>
        </w:rPr>
        <w:t>第十一章</w:t>
      </w:r>
      <w:r>
        <w:rPr>
          <w:rFonts w:ascii="黑体" w:hAnsi="黑体" w:eastAsia="黑体"/>
          <w:b w:val="0"/>
        </w:rPr>
        <w:t xml:space="preserve">  </w:t>
      </w:r>
      <w:r>
        <w:rPr>
          <w:rFonts w:hint="eastAsia" w:ascii="黑体" w:hAnsi="黑体" w:eastAsia="黑体"/>
          <w:b w:val="0"/>
        </w:rPr>
        <w:t>附　则</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第四十六条 中国电力优质工程申报评审及推荐不收取任何费用。</w:t>
      </w:r>
    </w:p>
    <w:p>
      <w:pPr>
        <w:tabs>
          <w:tab w:val="left" w:pos="1200"/>
        </w:tabs>
        <w:adjustRightInd w:val="0"/>
        <w:snapToGrid w:val="0"/>
        <w:spacing w:line="580" w:lineRule="exact"/>
        <w:ind w:firstLine="560" w:firstLineChars="200"/>
        <w:rPr>
          <w:rFonts w:ascii="仿宋_GB2312" w:eastAsia="仿宋_GB2312"/>
          <w:sz w:val="28"/>
          <w:szCs w:val="28"/>
        </w:rPr>
      </w:pPr>
      <w:r>
        <w:rPr>
          <w:rFonts w:hint="eastAsia" w:ascii="仿宋_GB2312" w:eastAsia="仿宋_GB2312"/>
          <w:sz w:val="28"/>
          <w:szCs w:val="28"/>
        </w:rPr>
        <w:t>第四十七条</w:t>
      </w:r>
      <w:r>
        <w:rPr>
          <w:rFonts w:ascii="仿宋_GB2312" w:eastAsia="仿宋_GB2312"/>
          <w:sz w:val="28"/>
          <w:szCs w:val="28"/>
        </w:rPr>
        <w:t xml:space="preserve"> </w:t>
      </w:r>
      <w:bookmarkStart w:id="7" w:name="_Hlk61337114"/>
      <w:r>
        <w:rPr>
          <w:rFonts w:hint="eastAsia" w:ascii="仿宋_GB2312" w:eastAsia="仿宋_GB2312"/>
          <w:sz w:val="28"/>
          <w:szCs w:val="28"/>
        </w:rPr>
        <w:t>本办法由中国电力建设企业协会负责解释。</w:t>
      </w:r>
      <w:bookmarkEnd w:id="7"/>
    </w:p>
    <w:p>
      <w:pPr>
        <w:widowControl/>
        <w:spacing w:line="520" w:lineRule="exact"/>
        <w:ind w:firstLine="560" w:firstLineChars="200"/>
        <w:jc w:val="left"/>
        <w:rPr>
          <w:rFonts w:ascii="仿宋_GB2312" w:hAnsi="仿宋" w:eastAsia="仿宋_GB2312"/>
          <w:sz w:val="32"/>
          <w:szCs w:val="32"/>
        </w:rPr>
      </w:pPr>
      <w:bookmarkStart w:id="8" w:name="_Hlk61337079"/>
      <w:r>
        <w:rPr>
          <w:rFonts w:hint="eastAsia" w:ascii="仿宋_GB2312" w:eastAsia="仿宋_GB2312"/>
          <w:sz w:val="28"/>
          <w:szCs w:val="28"/>
        </w:rPr>
        <w:t>第四十八条 本办法自颁布之日起执行，《中国电力优质工程（含中小型、境外工程）评审办法（</w:t>
      </w:r>
      <w:r>
        <w:rPr>
          <w:rFonts w:ascii="仿宋_GB2312" w:eastAsia="仿宋_GB2312"/>
          <w:sz w:val="28"/>
          <w:szCs w:val="28"/>
        </w:rPr>
        <w:t>2020</w:t>
      </w:r>
      <w:r>
        <w:rPr>
          <w:rFonts w:hint="eastAsia" w:ascii="仿宋_GB2312" w:eastAsia="仿宋_GB2312"/>
          <w:sz w:val="28"/>
          <w:szCs w:val="28"/>
        </w:rPr>
        <w:t>版）》同时废止</w:t>
      </w:r>
      <w:r>
        <w:rPr>
          <w:rFonts w:hint="eastAsia" w:ascii="仿宋_GB2312" w:hAnsi="仿宋" w:eastAsia="仿宋_GB2312"/>
          <w:sz w:val="32"/>
          <w:szCs w:val="32"/>
        </w:rPr>
        <w:t>。</w:t>
      </w:r>
    </w:p>
    <w:bookmarkEnd w:id="8"/>
    <w:p>
      <w:pPr>
        <w:adjustRightInd w:val="0"/>
        <w:snapToGrid w:val="0"/>
        <w:spacing w:line="520" w:lineRule="exact"/>
        <w:ind w:firstLine="560" w:firstLineChars="200"/>
        <w:rPr>
          <w:rFonts w:ascii="仿宋_GB2312" w:eastAsia="仿宋_GB2312"/>
          <w:sz w:val="28"/>
          <w:szCs w:val="28"/>
        </w:rPr>
      </w:pPr>
    </w:p>
    <w:p>
      <w:pPr>
        <w:widowControl/>
        <w:spacing w:line="520" w:lineRule="exact"/>
        <w:ind w:firstLine="560" w:firstLineChars="200"/>
        <w:jc w:val="lef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.中国电力优质工程申报范围及规模</w:t>
      </w:r>
    </w:p>
    <w:p>
      <w:pPr>
        <w:widowControl/>
        <w:spacing w:line="520" w:lineRule="exact"/>
        <w:ind w:firstLine="1400" w:firstLineChars="500"/>
        <w:jc w:val="lef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.工程项目信息备案表</w:t>
      </w:r>
    </w:p>
    <w:p>
      <w:pPr>
        <w:widowControl/>
        <w:spacing w:line="520" w:lineRule="exact"/>
        <w:ind w:firstLine="1400" w:firstLineChars="50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.中国电力优质工程申报资料</w:t>
      </w:r>
    </w:p>
    <w:p>
      <w:pPr>
        <w:widowControl/>
        <w:jc w:val="left"/>
        <w:rPr>
          <w:rFonts w:ascii="方正小标宋简体" w:eastAsia="方正小标宋简体"/>
          <w:bCs/>
          <w:sz w:val="44"/>
          <w:szCs w:val="44"/>
        </w:rPr>
      </w:pPr>
      <w:r>
        <w:rPr>
          <w:rFonts w:ascii="仿宋_GB2312" w:eastAsia="仿宋_GB2312"/>
          <w:sz w:val="28"/>
          <w:szCs w:val="28"/>
        </w:rPr>
        <w:br w:type="page"/>
      </w:r>
      <w:r>
        <w:rPr>
          <w:rFonts w:hint="eastAsia" w:ascii="黑体" w:eastAsia="黑体"/>
          <w:sz w:val="28"/>
          <w:szCs w:val="28"/>
        </w:rPr>
        <w:t>附件1</w:t>
      </w:r>
    </w:p>
    <w:p>
      <w:pPr>
        <w:widowControl/>
        <w:jc w:val="center"/>
        <w:rPr>
          <w:rFonts w:ascii="方正小标宋简体" w:eastAsia="方正小标宋简体"/>
          <w:bCs/>
          <w:sz w:val="44"/>
          <w:szCs w:val="44"/>
        </w:rPr>
      </w:pPr>
      <w:r>
        <w:rPr>
          <w:rFonts w:hint="eastAsia" w:ascii="方正小标宋简体" w:eastAsia="方正小标宋简体"/>
          <w:bCs/>
          <w:sz w:val="44"/>
          <w:szCs w:val="44"/>
        </w:rPr>
        <w:t>中国电力优质工程申报范围及规模</w:t>
      </w:r>
    </w:p>
    <w:tbl>
      <w:tblPr>
        <w:tblStyle w:val="2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jc w:val="center"/>
              <w:rPr>
                <w:rFonts w:ascii="仿宋_GB2312" w:eastAsia="仿宋_GB2312"/>
                <w:bCs/>
                <w:sz w:val="24"/>
                <w:szCs w:val="28"/>
              </w:rPr>
            </w:pPr>
            <w:r>
              <w:rPr>
                <w:rFonts w:hint="eastAsia" w:ascii="仿宋_GB2312" w:hAnsi="仿宋" w:eastAsia="仿宋_GB2312"/>
                <w:b/>
                <w:sz w:val="24"/>
                <w:szCs w:val="28"/>
              </w:rPr>
              <w:t>工程类别</w:t>
            </w:r>
          </w:p>
        </w:tc>
        <w:tc>
          <w:tcPr>
            <w:tcW w:w="3828" w:type="dxa"/>
            <w:vAlign w:val="center"/>
          </w:tcPr>
          <w:p>
            <w:pPr>
              <w:adjustRightInd w:val="0"/>
              <w:snapToGrid w:val="0"/>
              <w:spacing w:line="440" w:lineRule="exact"/>
              <w:jc w:val="center"/>
              <w:rPr>
                <w:rFonts w:ascii="仿宋_GB2312" w:eastAsia="仿宋_GB2312"/>
                <w:bCs/>
                <w:sz w:val="24"/>
                <w:szCs w:val="28"/>
              </w:rPr>
            </w:pPr>
            <w:r>
              <w:rPr>
                <w:rFonts w:ascii="仿宋_GB2312" w:hAnsi="仿宋" w:eastAsia="仿宋_GB2312"/>
                <w:b/>
                <w:sz w:val="24"/>
                <w:szCs w:val="28"/>
              </w:rPr>
              <w:t>规模</w:t>
            </w:r>
            <w:r>
              <w:rPr>
                <w:rFonts w:hint="eastAsia" w:ascii="仿宋_GB2312" w:hAnsi="仿宋" w:eastAsia="仿宋_GB2312"/>
                <w:b/>
                <w:sz w:val="24"/>
                <w:szCs w:val="28"/>
              </w:rPr>
              <w:t>（等级）</w:t>
            </w:r>
          </w:p>
        </w:tc>
        <w:tc>
          <w:tcPr>
            <w:tcW w:w="1275" w:type="dxa"/>
            <w:vAlign w:val="center"/>
          </w:tcPr>
          <w:p>
            <w:pPr>
              <w:adjustRightInd w:val="0"/>
              <w:snapToGrid w:val="0"/>
              <w:spacing w:line="440" w:lineRule="exact"/>
              <w:jc w:val="center"/>
              <w:rPr>
                <w:rFonts w:ascii="仿宋_GB2312" w:eastAsia="仿宋_GB2312"/>
                <w:bCs/>
                <w:sz w:val="24"/>
                <w:szCs w:val="28"/>
              </w:rPr>
            </w:pPr>
            <w:r>
              <w:rPr>
                <w:rFonts w:ascii="仿宋_GB2312" w:hAnsi="仿宋" w:eastAsia="仿宋_GB2312"/>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jc w:val="left"/>
              <w:rPr>
                <w:rFonts w:ascii="仿宋_GB2312" w:hAnsi="仿宋" w:eastAsia="仿宋_GB2312"/>
                <w:b/>
                <w:sz w:val="24"/>
                <w:szCs w:val="28"/>
              </w:rPr>
            </w:pPr>
            <w:r>
              <w:rPr>
                <w:rFonts w:hint="eastAsia" w:ascii="仿宋_GB2312" w:eastAsia="仿宋_GB2312"/>
                <w:sz w:val="24"/>
                <w:szCs w:val="28"/>
              </w:rPr>
              <w:t>火电工程</w:t>
            </w:r>
          </w:p>
        </w:tc>
        <w:tc>
          <w:tcPr>
            <w:tcW w:w="3828" w:type="dxa"/>
            <w:vAlign w:val="center"/>
          </w:tcPr>
          <w:p>
            <w:pPr>
              <w:adjustRightInd w:val="0"/>
              <w:snapToGrid w:val="0"/>
              <w:spacing w:line="440" w:lineRule="exact"/>
              <w:jc w:val="left"/>
              <w:rPr>
                <w:rFonts w:ascii="仿宋_GB2312" w:hAnsi="仿宋" w:eastAsia="仿宋_GB2312"/>
                <w:b/>
                <w:sz w:val="24"/>
                <w:szCs w:val="28"/>
              </w:rPr>
            </w:pPr>
            <w:r>
              <w:rPr>
                <w:rFonts w:hint="eastAsia" w:ascii="仿宋_GB2312" w:eastAsia="仿宋_GB2312"/>
                <w:sz w:val="24"/>
                <w:szCs w:val="28"/>
              </w:rPr>
              <w:t>单机容量300MW及以上</w:t>
            </w:r>
          </w:p>
        </w:tc>
        <w:tc>
          <w:tcPr>
            <w:tcW w:w="1275" w:type="dxa"/>
            <w:vAlign w:val="center"/>
          </w:tcPr>
          <w:p>
            <w:pPr>
              <w:adjustRightInd w:val="0"/>
              <w:snapToGrid w:val="0"/>
              <w:spacing w:line="440" w:lineRule="exact"/>
              <w:jc w:val="center"/>
              <w:rPr>
                <w:rFonts w:ascii="仿宋_GB2312" w:hAnsi="仿宋"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964" w:type="dxa"/>
            <w:vAlign w:val="center"/>
          </w:tcPr>
          <w:p>
            <w:pPr>
              <w:adjustRightInd w:val="0"/>
              <w:snapToGrid w:val="0"/>
              <w:spacing w:line="440" w:lineRule="exact"/>
              <w:jc w:val="left"/>
              <w:rPr>
                <w:rFonts w:ascii="仿宋_GB2312" w:hAnsi="仿宋" w:eastAsia="仿宋_GB2312"/>
                <w:b/>
                <w:sz w:val="24"/>
                <w:szCs w:val="28"/>
              </w:rPr>
            </w:pPr>
            <w:r>
              <w:rPr>
                <w:rFonts w:hint="eastAsia" w:ascii="仿宋_GB2312" w:eastAsia="仿宋_GB2312"/>
                <w:sz w:val="24"/>
                <w:szCs w:val="28"/>
              </w:rPr>
              <w:t>燃气发电工程</w:t>
            </w:r>
          </w:p>
        </w:tc>
        <w:tc>
          <w:tcPr>
            <w:tcW w:w="3828" w:type="dxa"/>
            <w:vAlign w:val="center"/>
          </w:tcPr>
          <w:p>
            <w:pPr>
              <w:adjustRightInd w:val="0"/>
              <w:snapToGrid w:val="0"/>
              <w:spacing w:line="440" w:lineRule="exact"/>
              <w:jc w:val="left"/>
              <w:rPr>
                <w:rFonts w:ascii="仿宋_GB2312" w:hAnsi="仿宋" w:eastAsia="仿宋_GB2312"/>
                <w:b/>
                <w:sz w:val="24"/>
                <w:szCs w:val="28"/>
              </w:rPr>
            </w:pPr>
            <w:r>
              <w:rPr>
                <w:rFonts w:hint="eastAsia" w:ascii="仿宋_GB2312" w:eastAsia="仿宋_GB2312"/>
                <w:sz w:val="24"/>
                <w:szCs w:val="28"/>
              </w:rPr>
              <w:t>单机容量180MW及以上</w:t>
            </w:r>
          </w:p>
        </w:tc>
        <w:tc>
          <w:tcPr>
            <w:tcW w:w="1275" w:type="dxa"/>
            <w:vAlign w:val="center"/>
          </w:tcPr>
          <w:p>
            <w:pPr>
              <w:adjustRightInd w:val="0"/>
              <w:snapToGrid w:val="0"/>
              <w:spacing w:line="440" w:lineRule="exact"/>
              <w:jc w:val="center"/>
              <w:rPr>
                <w:rFonts w:ascii="仿宋_GB2312" w:hAnsi="仿宋"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jc w:val="left"/>
              <w:rPr>
                <w:rFonts w:ascii="仿宋_GB2312" w:hAnsi="仿宋" w:eastAsia="仿宋_GB2312"/>
                <w:b/>
                <w:sz w:val="24"/>
                <w:szCs w:val="28"/>
              </w:rPr>
            </w:pPr>
            <w:r>
              <w:rPr>
                <w:rFonts w:hint="eastAsia" w:ascii="仿宋_GB2312" w:eastAsia="仿宋_GB2312"/>
                <w:sz w:val="24"/>
                <w:szCs w:val="28"/>
              </w:rPr>
              <w:t>核电常规岛工程</w:t>
            </w:r>
          </w:p>
        </w:tc>
        <w:tc>
          <w:tcPr>
            <w:tcW w:w="3828" w:type="dxa"/>
            <w:vAlign w:val="center"/>
          </w:tcPr>
          <w:p>
            <w:pPr>
              <w:adjustRightInd w:val="0"/>
              <w:snapToGrid w:val="0"/>
              <w:spacing w:line="440" w:lineRule="exact"/>
              <w:jc w:val="left"/>
              <w:rPr>
                <w:rFonts w:ascii="仿宋_GB2312" w:hAnsi="仿宋" w:eastAsia="仿宋_GB2312"/>
                <w:b/>
                <w:sz w:val="24"/>
                <w:szCs w:val="28"/>
              </w:rPr>
            </w:pPr>
            <w:r>
              <w:rPr>
                <w:rFonts w:hint="eastAsia" w:ascii="仿宋_GB2312" w:eastAsia="仿宋_GB2312"/>
                <w:sz w:val="24"/>
                <w:szCs w:val="28"/>
              </w:rPr>
              <w:t>单机容量600MW及以上</w:t>
            </w:r>
          </w:p>
        </w:tc>
        <w:tc>
          <w:tcPr>
            <w:tcW w:w="1275" w:type="dxa"/>
            <w:vAlign w:val="center"/>
          </w:tcPr>
          <w:p>
            <w:pPr>
              <w:adjustRightInd w:val="0"/>
              <w:snapToGrid w:val="0"/>
              <w:spacing w:line="440" w:lineRule="exact"/>
              <w:jc w:val="center"/>
              <w:rPr>
                <w:rFonts w:ascii="仿宋_GB2312" w:hAnsi="仿宋"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jc w:val="left"/>
              <w:rPr>
                <w:rFonts w:ascii="仿宋_GB2312" w:eastAsia="仿宋_GB2312"/>
                <w:sz w:val="24"/>
                <w:szCs w:val="28"/>
              </w:rPr>
            </w:pPr>
            <w:r>
              <w:rPr>
                <w:rFonts w:hint="eastAsia" w:ascii="仿宋_GB2312" w:eastAsia="仿宋_GB2312"/>
                <w:sz w:val="24"/>
                <w:szCs w:val="28"/>
              </w:rPr>
              <w:t>水力发电工程（含抽水蓄能）</w:t>
            </w:r>
          </w:p>
        </w:tc>
        <w:tc>
          <w:tcPr>
            <w:tcW w:w="3828" w:type="dxa"/>
            <w:vAlign w:val="center"/>
          </w:tcPr>
          <w:p>
            <w:pPr>
              <w:adjustRightInd w:val="0"/>
              <w:snapToGrid w:val="0"/>
              <w:spacing w:line="440" w:lineRule="exact"/>
              <w:jc w:val="left"/>
              <w:rPr>
                <w:rFonts w:ascii="仿宋_GB2312" w:eastAsia="仿宋_GB2312"/>
                <w:sz w:val="24"/>
                <w:szCs w:val="28"/>
              </w:rPr>
            </w:pPr>
            <w:r>
              <w:rPr>
                <w:rFonts w:hint="eastAsia" w:ascii="仿宋_GB2312" w:eastAsia="仿宋_GB2312"/>
                <w:sz w:val="24"/>
                <w:szCs w:val="28"/>
              </w:rPr>
              <w:t>装机容量600MW及以上</w:t>
            </w:r>
          </w:p>
        </w:tc>
        <w:tc>
          <w:tcPr>
            <w:tcW w:w="1275" w:type="dxa"/>
            <w:vAlign w:val="center"/>
          </w:tcPr>
          <w:p>
            <w:pPr>
              <w:adjustRightInd w:val="0"/>
              <w:snapToGrid w:val="0"/>
              <w:spacing w:line="440" w:lineRule="exact"/>
              <w:jc w:val="center"/>
              <w:rPr>
                <w:rFonts w:ascii="仿宋_GB2312" w:hAnsi="仿宋"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bCs/>
                <w:sz w:val="24"/>
                <w:szCs w:val="28"/>
              </w:rPr>
              <w:t>输变电工程</w:t>
            </w:r>
          </w:p>
        </w:tc>
        <w:tc>
          <w:tcPr>
            <w:tcW w:w="3828"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电压等级500kV及以上（线路长度100km及以上）</w:t>
            </w:r>
          </w:p>
        </w:tc>
        <w:tc>
          <w:tcPr>
            <w:tcW w:w="1275" w:type="dxa"/>
            <w:vAlign w:val="center"/>
          </w:tcPr>
          <w:p>
            <w:pPr>
              <w:adjustRightInd w:val="0"/>
              <w:snapToGrid w:val="0"/>
              <w:spacing w:line="440" w:lineRule="exact"/>
              <w:rPr>
                <w:rFonts w:ascii="仿宋_GB2312" w:eastAsia="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风力发电工程</w:t>
            </w:r>
          </w:p>
        </w:tc>
        <w:tc>
          <w:tcPr>
            <w:tcW w:w="3828" w:type="dxa"/>
            <w:vAlign w:val="center"/>
          </w:tcPr>
          <w:p>
            <w:pPr>
              <w:adjustRightInd w:val="0"/>
              <w:snapToGrid w:val="0"/>
              <w:spacing w:line="440" w:lineRule="exact"/>
              <w:rPr>
                <w:rFonts w:ascii="仿宋_GB2312" w:eastAsia="仿宋_GB2312"/>
                <w:sz w:val="24"/>
                <w:szCs w:val="28"/>
              </w:rPr>
            </w:pPr>
            <w:r>
              <w:rPr>
                <w:rFonts w:hint="eastAsia" w:ascii="仿宋_GB2312" w:eastAsia="仿宋_GB2312"/>
                <w:sz w:val="24"/>
                <w:szCs w:val="28"/>
              </w:rPr>
              <w:t>装机容量100MW及以上（或升压站电压等级220kV及以上）</w:t>
            </w:r>
          </w:p>
        </w:tc>
        <w:tc>
          <w:tcPr>
            <w:tcW w:w="1275" w:type="dxa"/>
            <w:vAlign w:val="center"/>
          </w:tcPr>
          <w:p>
            <w:pPr>
              <w:adjustRightInd w:val="0"/>
              <w:snapToGrid w:val="0"/>
              <w:spacing w:line="440" w:lineRule="exact"/>
              <w:rPr>
                <w:rFonts w:ascii="仿宋_GB2312" w:eastAsia="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光伏发电（含光热）工程</w:t>
            </w:r>
          </w:p>
        </w:tc>
        <w:tc>
          <w:tcPr>
            <w:tcW w:w="3828"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发电容量50MW及以上</w:t>
            </w:r>
          </w:p>
        </w:tc>
        <w:tc>
          <w:tcPr>
            <w:tcW w:w="1275" w:type="dxa"/>
            <w:vAlign w:val="center"/>
          </w:tcPr>
          <w:p>
            <w:pPr>
              <w:adjustRightInd w:val="0"/>
              <w:snapToGrid w:val="0"/>
              <w:spacing w:line="440" w:lineRule="exact"/>
              <w:rPr>
                <w:rFonts w:ascii="仿宋_GB2312" w:eastAsia="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sz w:val="24"/>
                <w:szCs w:val="28"/>
              </w:rPr>
            </w:pPr>
            <w:r>
              <w:rPr>
                <w:rFonts w:hint="eastAsia" w:ascii="仿宋_GB2312" w:eastAsia="仿宋_GB2312"/>
                <w:sz w:val="24"/>
                <w:szCs w:val="28"/>
              </w:rPr>
              <w:t>垃圾焚烧发电工程</w:t>
            </w:r>
          </w:p>
        </w:tc>
        <w:tc>
          <w:tcPr>
            <w:tcW w:w="3828" w:type="dxa"/>
            <w:vAlign w:val="center"/>
          </w:tcPr>
          <w:p>
            <w:pPr>
              <w:adjustRightInd w:val="0"/>
              <w:snapToGrid w:val="0"/>
              <w:spacing w:line="440" w:lineRule="exact"/>
              <w:rPr>
                <w:rFonts w:ascii="仿宋_GB2312" w:eastAsia="仿宋_GB2312"/>
                <w:sz w:val="24"/>
                <w:szCs w:val="28"/>
              </w:rPr>
            </w:pPr>
            <w:r>
              <w:rPr>
                <w:rFonts w:hint="eastAsia" w:ascii="仿宋_GB2312" w:eastAsia="仿宋_GB2312"/>
                <w:sz w:val="24"/>
                <w:szCs w:val="28"/>
              </w:rPr>
              <w:t>单机容量25MW及以上</w:t>
            </w:r>
          </w:p>
        </w:tc>
        <w:tc>
          <w:tcPr>
            <w:tcW w:w="1275" w:type="dxa"/>
            <w:vAlign w:val="center"/>
          </w:tcPr>
          <w:p>
            <w:pPr>
              <w:adjustRightInd w:val="0"/>
              <w:snapToGrid w:val="0"/>
              <w:spacing w:line="440" w:lineRule="exact"/>
              <w:rPr>
                <w:rFonts w:ascii="仿宋_GB2312" w:eastAsia="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分布式能源工程</w:t>
            </w:r>
          </w:p>
        </w:tc>
        <w:tc>
          <w:tcPr>
            <w:tcW w:w="3828"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装机容量</w:t>
            </w:r>
            <w:r>
              <w:rPr>
                <w:rFonts w:ascii="仿宋_GB2312" w:eastAsia="仿宋_GB2312"/>
                <w:sz w:val="24"/>
                <w:szCs w:val="28"/>
              </w:rPr>
              <w:t>2</w:t>
            </w:r>
            <w:r>
              <w:rPr>
                <w:rFonts w:hint="eastAsia" w:ascii="仿宋_GB2312" w:eastAsia="仿宋_GB2312"/>
                <w:sz w:val="24"/>
                <w:szCs w:val="28"/>
              </w:rPr>
              <w:t>0MW及以上</w:t>
            </w:r>
          </w:p>
        </w:tc>
        <w:tc>
          <w:tcPr>
            <w:tcW w:w="1275" w:type="dxa"/>
            <w:vAlign w:val="center"/>
          </w:tcPr>
          <w:p>
            <w:pPr>
              <w:adjustRightInd w:val="0"/>
              <w:snapToGrid w:val="0"/>
              <w:spacing w:line="440" w:lineRule="exact"/>
              <w:rPr>
                <w:rFonts w:ascii="仿宋_GB2312" w:eastAsia="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sz w:val="24"/>
                <w:szCs w:val="28"/>
              </w:rPr>
            </w:pPr>
            <w:r>
              <w:rPr>
                <w:rFonts w:hint="eastAsia" w:ascii="仿宋_GB2312" w:eastAsia="仿宋_GB2312"/>
                <w:sz w:val="24"/>
                <w:szCs w:val="28"/>
              </w:rPr>
              <w:t>储能工程</w:t>
            </w:r>
          </w:p>
        </w:tc>
        <w:tc>
          <w:tcPr>
            <w:tcW w:w="3828" w:type="dxa"/>
            <w:vAlign w:val="center"/>
          </w:tcPr>
          <w:p>
            <w:pPr>
              <w:adjustRightInd w:val="0"/>
              <w:snapToGrid w:val="0"/>
              <w:spacing w:line="440" w:lineRule="exac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20MW</w:t>
            </w:r>
            <w:r>
              <w:rPr>
                <w:rFonts w:hint="eastAsia" w:ascii="仿宋_GB2312" w:eastAsia="仿宋_GB2312"/>
                <w:sz w:val="24"/>
                <w:szCs w:val="28"/>
              </w:rPr>
              <w:t>及以上</w:t>
            </w:r>
          </w:p>
        </w:tc>
        <w:tc>
          <w:tcPr>
            <w:tcW w:w="1275" w:type="dxa"/>
            <w:vAlign w:val="center"/>
          </w:tcPr>
          <w:p>
            <w:pPr>
              <w:adjustRightInd w:val="0"/>
              <w:snapToGrid w:val="0"/>
              <w:spacing w:line="440" w:lineRule="exact"/>
              <w:rPr>
                <w:rFonts w:ascii="仿宋_GB2312" w:eastAsia="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4"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其他电力工程</w:t>
            </w:r>
          </w:p>
        </w:tc>
        <w:tc>
          <w:tcPr>
            <w:tcW w:w="3828" w:type="dxa"/>
            <w:vAlign w:val="center"/>
          </w:tcPr>
          <w:p>
            <w:pPr>
              <w:adjustRightInd w:val="0"/>
              <w:snapToGrid w:val="0"/>
              <w:spacing w:line="440" w:lineRule="exact"/>
              <w:rPr>
                <w:rFonts w:ascii="仿宋_GB2312" w:eastAsia="仿宋_GB2312"/>
                <w:bCs/>
                <w:sz w:val="24"/>
                <w:szCs w:val="28"/>
              </w:rPr>
            </w:pPr>
            <w:r>
              <w:rPr>
                <w:rFonts w:hint="eastAsia" w:ascii="仿宋_GB2312" w:eastAsia="仿宋_GB2312"/>
                <w:sz w:val="24"/>
                <w:szCs w:val="28"/>
              </w:rPr>
              <w:t>工程造价5亿元及以上</w:t>
            </w:r>
          </w:p>
        </w:tc>
        <w:tc>
          <w:tcPr>
            <w:tcW w:w="1275" w:type="dxa"/>
            <w:vAlign w:val="center"/>
          </w:tcPr>
          <w:p>
            <w:pPr>
              <w:adjustRightInd w:val="0"/>
              <w:snapToGrid w:val="0"/>
              <w:spacing w:line="440" w:lineRule="exact"/>
              <w:rPr>
                <w:rFonts w:ascii="仿宋_GB2312" w:eastAsia="仿宋_GB2312"/>
                <w:bCs/>
                <w:sz w:val="24"/>
                <w:szCs w:val="28"/>
              </w:rPr>
            </w:pPr>
          </w:p>
        </w:tc>
      </w:tr>
    </w:tbl>
    <w:p>
      <w:pPr>
        <w:tabs>
          <w:tab w:val="left" w:pos="1200"/>
        </w:tabs>
        <w:adjustRightInd w:val="0"/>
        <w:snapToGrid w:val="0"/>
        <w:spacing w:line="560" w:lineRule="exact"/>
        <w:ind w:firstLine="480" w:firstLineChars="200"/>
        <w:rPr>
          <w:rFonts w:ascii="仿宋_GB2312" w:eastAsia="仿宋_GB2312"/>
          <w:sz w:val="24"/>
          <w:szCs w:val="28"/>
        </w:rPr>
      </w:pPr>
      <w:r>
        <w:rPr>
          <w:rFonts w:hint="eastAsia" w:ascii="仿宋_GB2312" w:eastAsia="仿宋_GB2312"/>
          <w:sz w:val="24"/>
          <w:szCs w:val="28"/>
        </w:rPr>
        <w:t>说明：申报境外工程参照中国电力优质工程的容量及规模，且是所在国规模容量最大、技术领先的工程。</w:t>
      </w:r>
    </w:p>
    <w:p>
      <w:pPr>
        <w:widowControl/>
        <w:jc w:val="left"/>
        <w:rPr>
          <w:rFonts w:ascii="黑体" w:eastAsia="黑体"/>
          <w:sz w:val="28"/>
          <w:szCs w:val="28"/>
        </w:rPr>
      </w:pPr>
      <w:r>
        <w:rPr>
          <w:rFonts w:ascii="黑体" w:eastAsia="黑体"/>
          <w:sz w:val="28"/>
          <w:szCs w:val="28"/>
        </w:rPr>
        <w:br w:type="page"/>
      </w:r>
    </w:p>
    <w:p>
      <w:pPr>
        <w:widowControl/>
        <w:jc w:val="left"/>
        <w:rPr>
          <w:rFonts w:ascii="黑体" w:eastAsia="黑体"/>
          <w:sz w:val="28"/>
          <w:szCs w:val="28"/>
        </w:rPr>
      </w:pPr>
      <w:r>
        <w:rPr>
          <w:rFonts w:hint="eastAsia" w:ascii="黑体" w:eastAsia="黑体"/>
          <w:sz w:val="28"/>
          <w:szCs w:val="28"/>
        </w:rPr>
        <w:t>附件2</w:t>
      </w:r>
    </w:p>
    <w:p>
      <w:pPr>
        <w:widowControl/>
        <w:jc w:val="center"/>
        <w:rPr>
          <w:rFonts w:ascii="方正小标宋简体" w:eastAsia="方正小标宋简体"/>
          <w:bCs/>
          <w:sz w:val="44"/>
          <w:szCs w:val="44"/>
        </w:rPr>
      </w:pPr>
      <w:r>
        <w:rPr>
          <w:rFonts w:hint="eastAsia" w:ascii="方正小标宋简体" w:eastAsia="方正小标宋简体"/>
          <w:bCs/>
          <w:sz w:val="44"/>
          <w:szCs w:val="44"/>
        </w:rPr>
        <w:t>工程项目信息备案表</w:t>
      </w:r>
    </w:p>
    <w:tbl>
      <w:tblPr>
        <w:tblStyle w:val="23"/>
        <w:tblW w:w="9184" w:type="dxa"/>
        <w:tblInd w:w="-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9"/>
        <w:gridCol w:w="3081"/>
        <w:gridCol w:w="308"/>
        <w:gridCol w:w="288"/>
        <w:gridCol w:w="1392"/>
        <w:gridCol w:w="6"/>
        <w:gridCol w:w="137"/>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工程名称</w:t>
            </w:r>
          </w:p>
        </w:tc>
        <w:tc>
          <w:tcPr>
            <w:tcW w:w="3696" w:type="dxa"/>
            <w:gridSpan w:val="4"/>
            <w:vAlign w:val="center"/>
          </w:tcPr>
          <w:p>
            <w:pPr>
              <w:spacing w:line="320" w:lineRule="exact"/>
              <w:jc w:val="center"/>
              <w:rPr>
                <w:rFonts w:ascii="仿宋_GB2312" w:hAnsi="宋体" w:eastAsia="仿宋_GB2312"/>
              </w:rPr>
            </w:pPr>
          </w:p>
        </w:tc>
        <w:tc>
          <w:tcPr>
            <w:tcW w:w="1398" w:type="dxa"/>
            <w:gridSpan w:val="2"/>
            <w:vAlign w:val="center"/>
          </w:tcPr>
          <w:p>
            <w:pPr>
              <w:spacing w:line="320" w:lineRule="exact"/>
              <w:jc w:val="center"/>
              <w:rPr>
                <w:rFonts w:ascii="仿宋_GB2312" w:hAnsi="宋体" w:eastAsia="仿宋_GB2312"/>
              </w:rPr>
            </w:pPr>
            <w:r>
              <w:rPr>
                <w:rFonts w:hint="eastAsia" w:ascii="仿宋_GB2312" w:hAnsi="宋体" w:eastAsia="仿宋_GB2312"/>
              </w:rPr>
              <w:t>工程类型</w:t>
            </w:r>
          </w:p>
        </w:tc>
        <w:tc>
          <w:tcPr>
            <w:tcW w:w="2547" w:type="dxa"/>
            <w:gridSpan w:val="2"/>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工程建设地址</w:t>
            </w:r>
          </w:p>
        </w:tc>
        <w:tc>
          <w:tcPr>
            <w:tcW w:w="7641" w:type="dxa"/>
            <w:gridSpan w:val="8"/>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申报单位</w:t>
            </w:r>
          </w:p>
        </w:tc>
        <w:tc>
          <w:tcPr>
            <w:tcW w:w="7641" w:type="dxa"/>
            <w:gridSpan w:val="8"/>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工程规模</w:t>
            </w:r>
          </w:p>
        </w:tc>
        <w:tc>
          <w:tcPr>
            <w:tcW w:w="3408" w:type="dxa"/>
            <w:gridSpan w:val="3"/>
            <w:vAlign w:val="center"/>
          </w:tcPr>
          <w:p>
            <w:pPr>
              <w:spacing w:line="320" w:lineRule="exact"/>
              <w:jc w:val="center"/>
              <w:rPr>
                <w:rFonts w:ascii="仿宋_GB2312" w:hAnsi="宋体" w:eastAsia="仿宋_GB2312"/>
              </w:rPr>
            </w:pPr>
          </w:p>
        </w:tc>
        <w:tc>
          <w:tcPr>
            <w:tcW w:w="1680" w:type="dxa"/>
            <w:gridSpan w:val="2"/>
            <w:vAlign w:val="center"/>
          </w:tcPr>
          <w:p>
            <w:pPr>
              <w:spacing w:line="320" w:lineRule="exact"/>
              <w:jc w:val="center"/>
              <w:rPr>
                <w:rFonts w:ascii="仿宋_GB2312" w:hAnsi="宋体" w:eastAsia="仿宋_GB2312"/>
              </w:rPr>
            </w:pPr>
            <w:r>
              <w:rPr>
                <w:rFonts w:hint="eastAsia" w:ascii="仿宋_GB2312" w:hAnsi="宋体" w:eastAsia="仿宋_GB2312"/>
              </w:rPr>
              <w:t>容量</w:t>
            </w:r>
          </w:p>
        </w:tc>
        <w:tc>
          <w:tcPr>
            <w:tcW w:w="2553" w:type="dxa"/>
            <w:gridSpan w:val="3"/>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联系人</w:t>
            </w:r>
          </w:p>
        </w:tc>
        <w:tc>
          <w:tcPr>
            <w:tcW w:w="3408" w:type="dxa"/>
            <w:gridSpan w:val="3"/>
            <w:vAlign w:val="center"/>
          </w:tcPr>
          <w:p>
            <w:pPr>
              <w:spacing w:line="320" w:lineRule="exact"/>
              <w:jc w:val="center"/>
              <w:rPr>
                <w:rFonts w:ascii="仿宋_GB2312" w:hAnsi="宋体" w:eastAsia="仿宋_GB2312"/>
              </w:rPr>
            </w:pPr>
          </w:p>
        </w:tc>
        <w:tc>
          <w:tcPr>
            <w:tcW w:w="1680" w:type="dxa"/>
            <w:gridSpan w:val="2"/>
            <w:vAlign w:val="center"/>
          </w:tcPr>
          <w:p>
            <w:pPr>
              <w:spacing w:line="320" w:lineRule="exact"/>
              <w:jc w:val="center"/>
              <w:rPr>
                <w:rFonts w:ascii="仿宋_GB2312" w:hAnsi="宋体" w:eastAsia="仿宋_GB2312"/>
              </w:rPr>
            </w:pPr>
            <w:r>
              <w:rPr>
                <w:rFonts w:hint="eastAsia" w:ascii="仿宋_GB2312" w:hAnsi="宋体" w:eastAsia="仿宋_GB2312"/>
              </w:rPr>
              <w:t>手机</w:t>
            </w:r>
          </w:p>
        </w:tc>
        <w:tc>
          <w:tcPr>
            <w:tcW w:w="2553" w:type="dxa"/>
            <w:gridSpan w:val="3"/>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拟申报项目</w:t>
            </w:r>
          </w:p>
        </w:tc>
        <w:tc>
          <w:tcPr>
            <w:tcW w:w="7641" w:type="dxa"/>
            <w:gridSpan w:val="8"/>
            <w:vAlign w:val="center"/>
          </w:tcPr>
          <w:p>
            <w:pPr>
              <w:spacing w:line="320" w:lineRule="exact"/>
              <w:rPr>
                <w:rFonts w:ascii="仿宋_GB2312" w:hAnsi="宋体" w:eastAsia="仿宋_GB2312"/>
              </w:rPr>
            </w:pPr>
            <w:r>
              <w:rPr>
                <w:rFonts w:hint="eastAsia" w:ascii="仿宋_GB2312" w:hAnsi="宋体" w:eastAsia="仿宋_GB2312"/>
              </w:rPr>
              <w:t>□中国电力优质工程</w:t>
            </w:r>
            <w:r>
              <w:rPr>
                <w:rFonts w:ascii="仿宋_GB2312" w:hAnsi="宋体" w:eastAsia="仿宋_GB2312"/>
              </w:rPr>
              <w:t xml:space="preserve">      </w:t>
            </w:r>
            <w:r>
              <w:rPr>
                <w:rFonts w:hint="eastAsia" w:ascii="仿宋_GB2312" w:hAnsi="宋体" w:eastAsia="仿宋_GB2312"/>
              </w:rPr>
              <w:t>□中国电力优质工程（境外工程）</w:t>
            </w:r>
          </w:p>
          <w:p>
            <w:pPr>
              <w:spacing w:line="320" w:lineRule="exact"/>
              <w:rPr>
                <w:rFonts w:ascii="仿宋_GB2312" w:hAnsi="宋体" w:eastAsia="仿宋_GB2312"/>
              </w:rPr>
            </w:pPr>
            <w:r>
              <w:rPr>
                <w:rFonts w:hint="eastAsia" w:ascii="仿宋_GB2312" w:hAnsi="宋体" w:eastAsia="仿宋_GB2312"/>
              </w:rPr>
              <w:t xml:space="preserve">□国家优质工程奖 </w:t>
            </w:r>
            <w:r>
              <w:rPr>
                <w:rFonts w:ascii="仿宋_GB2312" w:hAnsi="宋体" w:eastAsia="仿宋_GB2312"/>
              </w:rPr>
              <w:t xml:space="preserve">       </w:t>
            </w:r>
            <w:r>
              <w:rPr>
                <w:rFonts w:hint="eastAsia" w:ascii="仿宋_GB2312" w:hAnsi="宋体" w:eastAsia="仿宋_GB2312"/>
              </w:rPr>
              <w:t>□中国建设工程鲁班奖</w:t>
            </w:r>
          </w:p>
          <w:p>
            <w:pPr>
              <w:spacing w:line="320" w:lineRule="exact"/>
              <w:rPr>
                <w:rFonts w:ascii="仿宋_GB2312" w:hAnsi="宋体" w:eastAsia="仿宋_GB2312"/>
              </w:rPr>
            </w:pPr>
            <w:r>
              <w:rPr>
                <w:rFonts w:hint="eastAsia" w:ascii="仿宋_GB2312" w:hAnsi="宋体" w:eastAsia="仿宋_GB2312"/>
              </w:rPr>
              <w:t xml:space="preserve">□中国安装优质工程奖 </w:t>
            </w:r>
            <w:r>
              <w:rPr>
                <w:rFonts w:ascii="仿宋_GB2312" w:hAnsi="宋体" w:eastAsia="仿宋_GB2312"/>
              </w:rPr>
              <w:t xml:space="preserve">   </w:t>
            </w:r>
            <w:r>
              <w:rPr>
                <w:rFonts w:hint="eastAsia" w:ascii="仿宋_GB2312" w:hAnsi="宋体" w:eastAsia="仿宋_GB2312"/>
              </w:rPr>
              <w:t xml:space="preserve">□中国土木工程詹天佑奖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工程核准批文</w:t>
            </w:r>
          </w:p>
        </w:tc>
        <w:tc>
          <w:tcPr>
            <w:tcW w:w="7641" w:type="dxa"/>
            <w:gridSpan w:val="8"/>
            <w:vAlign w:val="center"/>
          </w:tcPr>
          <w:p>
            <w:pPr>
              <w:spacing w:line="320" w:lineRule="exact"/>
              <w:jc w:val="center"/>
              <w:rPr>
                <w:rFonts w:ascii="仿宋_GB2312" w:hAnsi="宋体" w:eastAsia="仿宋_GB2312"/>
              </w:rPr>
            </w:pPr>
            <w:r>
              <w:rPr>
                <w:rFonts w:hint="eastAsia" w:ascii="仿宋_GB2312" w:hAnsi="宋体" w:eastAsia="仿宋_GB2312"/>
              </w:rPr>
              <w:t>（核准部门</w:t>
            </w:r>
            <w:r>
              <w:rPr>
                <w:rFonts w:ascii="仿宋_GB2312" w:hAnsi="宋体" w:eastAsia="仿宋_GB2312"/>
              </w:rPr>
              <w:t xml:space="preserve">  </w:t>
            </w:r>
            <w:r>
              <w:rPr>
                <w:rFonts w:hint="eastAsia" w:ascii="仿宋_GB2312" w:hAnsi="宋体" w:eastAsia="仿宋_GB2312"/>
              </w:rPr>
              <w:t>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批准动态概算或执行概算</w:t>
            </w:r>
          </w:p>
        </w:tc>
        <w:tc>
          <w:tcPr>
            <w:tcW w:w="3100" w:type="dxa"/>
            <w:gridSpan w:val="2"/>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5"/>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竣工决算</w:t>
            </w:r>
          </w:p>
        </w:tc>
        <w:tc>
          <w:tcPr>
            <w:tcW w:w="2410" w:type="dxa"/>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工程总建安</w:t>
            </w:r>
          </w:p>
          <w:p>
            <w:pPr>
              <w:adjustRightInd w:val="0"/>
              <w:snapToGrid w:val="0"/>
              <w:spacing w:line="320" w:lineRule="exact"/>
              <w:jc w:val="center"/>
              <w:rPr>
                <w:rFonts w:ascii="仿宋_GB2312" w:hAnsi="宋体" w:eastAsia="仿宋_GB2312"/>
              </w:rPr>
            </w:pPr>
            <w:r>
              <w:rPr>
                <w:rFonts w:hint="eastAsia" w:ascii="仿宋_GB2312" w:hAnsi="宋体" w:eastAsia="仿宋_GB2312"/>
              </w:rPr>
              <w:t>工作量</w:t>
            </w:r>
          </w:p>
        </w:tc>
        <w:tc>
          <w:tcPr>
            <w:tcW w:w="3100" w:type="dxa"/>
            <w:gridSpan w:val="2"/>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5"/>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工程所属集团</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开工时间</w:t>
            </w:r>
          </w:p>
        </w:tc>
        <w:tc>
          <w:tcPr>
            <w:tcW w:w="3100" w:type="dxa"/>
            <w:gridSpan w:val="2"/>
            <w:vAlign w:val="center"/>
          </w:tcPr>
          <w:p>
            <w:pPr>
              <w:adjustRightInd w:val="0"/>
              <w:snapToGrid w:val="0"/>
              <w:spacing w:line="320" w:lineRule="exact"/>
              <w:jc w:val="center"/>
              <w:rPr>
                <w:rFonts w:ascii="仿宋_GB2312" w:hAnsi="宋体" w:eastAsia="仿宋_GB2312"/>
              </w:rPr>
            </w:pPr>
          </w:p>
        </w:tc>
        <w:tc>
          <w:tcPr>
            <w:tcW w:w="2131" w:type="dxa"/>
            <w:gridSpan w:val="5"/>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计划投产（运）时间</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dxa"/>
            <w:vAlign w:val="center"/>
          </w:tcPr>
          <w:p>
            <w:pPr>
              <w:spacing w:line="320" w:lineRule="exact"/>
              <w:jc w:val="center"/>
              <w:rPr>
                <w:rFonts w:ascii="仿宋_GB2312" w:hAnsi="宋体" w:eastAsia="仿宋_GB2312"/>
              </w:rPr>
            </w:pPr>
            <w:r>
              <w:rPr>
                <w:rFonts w:hint="eastAsia" w:ascii="仿宋_GB2312" w:hAnsi="宋体" w:eastAsia="仿宋_GB2312"/>
              </w:rPr>
              <w:t>竣工验收时间</w:t>
            </w:r>
          </w:p>
        </w:tc>
        <w:tc>
          <w:tcPr>
            <w:tcW w:w="7641" w:type="dxa"/>
            <w:gridSpan w:val="8"/>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543" w:type="dxa"/>
            <w:vAlign w:val="center"/>
          </w:tcPr>
          <w:p>
            <w:pPr>
              <w:spacing w:line="320" w:lineRule="exact"/>
              <w:jc w:val="center"/>
              <w:rPr>
                <w:rFonts w:ascii="仿宋_GB2312" w:hAnsi="宋体" w:eastAsia="仿宋_GB2312"/>
              </w:rPr>
            </w:pPr>
            <w:r>
              <w:rPr>
                <w:rFonts w:hint="eastAsia" w:ascii="仿宋_GB2312" w:hAnsi="宋体" w:eastAsia="仿宋_GB2312"/>
              </w:rPr>
              <w:t>工程简介</w:t>
            </w:r>
          </w:p>
        </w:tc>
        <w:tc>
          <w:tcPr>
            <w:tcW w:w="7641" w:type="dxa"/>
            <w:gridSpan w:val="8"/>
          </w:tcPr>
          <w:p>
            <w:pP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84" w:type="dxa"/>
            <w:gridSpan w:val="9"/>
            <w:vAlign w:val="center"/>
          </w:tcPr>
          <w:p>
            <w:pPr>
              <w:spacing w:line="360" w:lineRule="exact"/>
              <w:jc w:val="center"/>
              <w:rPr>
                <w:rFonts w:ascii="黑体" w:hAnsi="黑体" w:eastAsia="黑体"/>
                <w:sz w:val="28"/>
              </w:rPr>
            </w:pPr>
            <w:r>
              <w:rPr>
                <w:rFonts w:hint="eastAsia" w:ascii="黑体" w:hAnsi="黑体" w:eastAsia="黑体"/>
                <w:sz w:val="28"/>
              </w:rPr>
              <w:t>四个阶段主要节点</w:t>
            </w:r>
          </w:p>
          <w:p>
            <w:pPr>
              <w:spacing w:line="360" w:lineRule="exact"/>
              <w:jc w:val="center"/>
              <w:rPr>
                <w:rFonts w:ascii="黑体" w:hAnsi="黑体" w:eastAsia="黑体"/>
              </w:rPr>
            </w:pPr>
            <w:r>
              <w:rPr>
                <w:rFonts w:hint="eastAsia" w:ascii="黑体" w:hAnsi="黑体" w:eastAsia="黑体"/>
                <w:sz w:val="28"/>
              </w:rPr>
              <w:t>（适用电力建设工程，根据以下要求上传资料）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2" w:type="dxa"/>
            <w:gridSpan w:val="2"/>
            <w:vAlign w:val="center"/>
          </w:tcPr>
          <w:p>
            <w:pPr>
              <w:widowControl/>
              <w:jc w:val="left"/>
              <w:rPr>
                <w:rFonts w:ascii="仿宋_GB2312" w:hAnsi="宋体" w:eastAsia="仿宋_GB2312"/>
              </w:rPr>
            </w:pPr>
            <w:r>
              <w:rPr>
                <w:rFonts w:hint="eastAsia" w:ascii="仿宋_GB2312" w:hAnsi="宋体" w:eastAsia="仿宋_GB2312"/>
              </w:rPr>
              <w:t>项目前期阶段</w:t>
            </w:r>
          </w:p>
        </w:tc>
        <w:tc>
          <w:tcPr>
            <w:tcW w:w="7622" w:type="dxa"/>
            <w:gridSpan w:val="7"/>
            <w:vAlign w:val="center"/>
          </w:tcPr>
          <w:p>
            <w:pPr>
              <w:rPr>
                <w:rFonts w:ascii="仿宋_GB2312" w:hAnsi="宋体" w:eastAsia="仿宋_GB2312"/>
              </w:rPr>
            </w:pPr>
            <w:r>
              <w:rPr>
                <w:rFonts w:hint="eastAsia" w:ascii="仿宋_GB2312" w:hAnsi="宋体" w:eastAsia="仿宋_GB2312"/>
              </w:rPr>
              <w:t>1</w:t>
            </w:r>
            <w:r>
              <w:rPr>
                <w:rFonts w:ascii="仿宋_GB2312" w:hAnsi="宋体" w:eastAsia="仿宋_GB2312"/>
              </w:rPr>
              <w:t>.</w:t>
            </w:r>
            <w:r>
              <w:rPr>
                <w:rFonts w:hint="eastAsia" w:ascii="仿宋_GB2312" w:hAnsi="宋体" w:eastAsia="仿宋_GB2312"/>
              </w:rPr>
              <w:t>初步可研报告（首页、签章页）</w:t>
            </w:r>
          </w:p>
          <w:p>
            <w:pPr>
              <w:rPr>
                <w:rFonts w:ascii="仿宋_GB2312" w:hAnsi="宋体" w:eastAsia="仿宋_GB2312"/>
              </w:rPr>
            </w:pPr>
            <w:r>
              <w:rPr>
                <w:rFonts w:hint="eastAsia" w:ascii="仿宋_GB2312" w:hAnsi="宋体" w:eastAsia="仿宋_GB2312"/>
              </w:rPr>
              <w:t>2</w:t>
            </w:r>
            <w:r>
              <w:rPr>
                <w:rFonts w:ascii="仿宋_GB2312" w:hAnsi="宋体" w:eastAsia="仿宋_GB2312"/>
              </w:rPr>
              <w:t>.</w:t>
            </w:r>
            <w:r>
              <w:rPr>
                <w:rFonts w:hint="eastAsia" w:ascii="仿宋_GB2312" w:hAnsi="宋体" w:eastAsia="仿宋_GB2312"/>
              </w:rPr>
              <w:t>可行性研究报告（首页、签章页）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2" w:type="dxa"/>
            <w:gridSpan w:val="2"/>
            <w:vAlign w:val="center"/>
          </w:tcPr>
          <w:p>
            <w:pPr>
              <w:widowControl/>
              <w:jc w:val="left"/>
              <w:rPr>
                <w:rFonts w:ascii="仿宋_GB2312" w:hAnsi="宋体" w:eastAsia="仿宋_GB2312"/>
              </w:rPr>
            </w:pPr>
            <w:r>
              <w:rPr>
                <w:rFonts w:hint="eastAsia" w:ascii="仿宋_GB2312" w:hAnsi="宋体" w:eastAsia="仿宋_GB2312"/>
              </w:rPr>
              <w:t>工程准备阶段</w:t>
            </w:r>
          </w:p>
        </w:tc>
        <w:tc>
          <w:tcPr>
            <w:tcW w:w="7622" w:type="dxa"/>
            <w:gridSpan w:val="7"/>
            <w:vAlign w:val="center"/>
          </w:tcPr>
          <w:p>
            <w:pPr>
              <w:rPr>
                <w:rFonts w:ascii="仿宋_GB2312" w:hAnsi="宋体" w:eastAsia="仿宋_GB2312"/>
              </w:rPr>
            </w:pPr>
            <w:r>
              <w:rPr>
                <w:rFonts w:hint="eastAsia" w:ascii="仿宋_GB2312" w:hAnsi="宋体" w:eastAsia="仿宋_GB2312"/>
              </w:rPr>
              <w:t>1</w:t>
            </w:r>
            <w:r>
              <w:rPr>
                <w:rFonts w:ascii="仿宋_GB2312" w:hAnsi="宋体" w:eastAsia="仿宋_GB2312"/>
              </w:rPr>
              <w:t>.</w:t>
            </w:r>
            <w:r>
              <w:rPr>
                <w:rFonts w:hint="eastAsia" w:ascii="仿宋_GB2312" w:hAnsi="宋体" w:eastAsia="仿宋_GB2312"/>
              </w:rPr>
              <w:t>设计准备管理</w:t>
            </w:r>
          </w:p>
          <w:p>
            <w:pPr>
              <w:rPr>
                <w:rFonts w:ascii="仿宋_GB2312" w:hAnsi="宋体" w:eastAsia="仿宋_GB2312"/>
              </w:rPr>
            </w:pPr>
            <w:r>
              <w:rPr>
                <w:rFonts w:hint="eastAsia" w:ascii="仿宋_GB2312" w:hAnsi="宋体" w:eastAsia="仿宋_GB2312"/>
              </w:rPr>
              <w:t>（1）初步设计审批文件（首页、签章页）</w:t>
            </w:r>
          </w:p>
          <w:p>
            <w:pPr>
              <w:rPr>
                <w:rFonts w:ascii="仿宋_GB2312" w:hAnsi="宋体" w:eastAsia="仿宋_GB2312"/>
              </w:rPr>
            </w:pPr>
            <w:r>
              <w:rPr>
                <w:rFonts w:hint="eastAsia" w:ascii="仿宋_GB2312" w:hAnsi="宋体" w:eastAsia="仿宋_GB2312"/>
              </w:rPr>
              <w:t>（2）设计交底记录（签章页）</w:t>
            </w:r>
          </w:p>
          <w:p>
            <w:pPr>
              <w:rPr>
                <w:rFonts w:ascii="仿宋_GB2312" w:hAnsi="宋体" w:eastAsia="仿宋_GB2312"/>
              </w:rPr>
            </w:pPr>
            <w:r>
              <w:rPr>
                <w:rFonts w:hint="eastAsia" w:ascii="仿宋_GB2312" w:hAnsi="宋体" w:eastAsia="仿宋_GB2312"/>
              </w:rPr>
              <w:t>2.开工准备管理</w:t>
            </w:r>
          </w:p>
          <w:p>
            <w:pPr>
              <w:rPr>
                <w:rFonts w:ascii="仿宋_GB2312" w:hAnsi="宋体" w:eastAsia="仿宋_GB2312"/>
              </w:rPr>
            </w:pPr>
            <w:r>
              <w:rPr>
                <w:rFonts w:hint="eastAsia" w:ascii="仿宋_GB2312" w:hAnsi="宋体" w:eastAsia="仿宋_GB2312"/>
              </w:rPr>
              <w:t>（1）建设工程规划用地许可证（首页、签章页）</w:t>
            </w:r>
          </w:p>
          <w:p>
            <w:pPr>
              <w:rPr>
                <w:rFonts w:ascii="仿宋_GB2312" w:hAnsi="宋体" w:eastAsia="仿宋_GB2312"/>
              </w:rPr>
            </w:pPr>
            <w:r>
              <w:rPr>
                <w:rFonts w:hint="eastAsia" w:ascii="仿宋_GB2312" w:hAnsi="宋体" w:eastAsia="仿宋_GB2312"/>
              </w:rPr>
              <w:t>（2）主体施工单位中标合同（首页、签章页）</w:t>
            </w:r>
          </w:p>
          <w:p>
            <w:pPr>
              <w:spacing w:line="320" w:lineRule="exact"/>
              <w:rPr>
                <w:rFonts w:ascii="仿宋_GB2312" w:hAnsi="宋体" w:eastAsia="仿宋_GB2312"/>
              </w:rPr>
            </w:pPr>
            <w:r>
              <w:rPr>
                <w:rFonts w:hint="eastAsia" w:ascii="仿宋_GB2312" w:hAnsi="宋体" w:eastAsia="仿宋_GB2312"/>
              </w:rPr>
              <w:t>3.工程准备阶段</w:t>
            </w:r>
          </w:p>
          <w:p>
            <w:pPr>
              <w:spacing w:line="320" w:lineRule="exact"/>
              <w:rPr>
                <w:rFonts w:ascii="仿宋_GB2312" w:hAnsi="宋体" w:eastAsia="仿宋_GB2312"/>
              </w:rPr>
            </w:pPr>
            <w:r>
              <w:rPr>
                <w:rFonts w:hint="eastAsia" w:ascii="仿宋_GB2312" w:hAnsi="宋体" w:eastAsia="仿宋_GB2312"/>
              </w:rPr>
              <w:t>（1）建设工程规划许可证（首页、签章页）</w:t>
            </w:r>
          </w:p>
          <w:p>
            <w:pPr>
              <w:spacing w:line="320" w:lineRule="exact"/>
              <w:rPr>
                <w:rFonts w:ascii="仿宋_GB2312" w:hAnsi="宋体" w:eastAsia="仿宋_GB2312"/>
              </w:rPr>
            </w:pPr>
            <w:r>
              <w:rPr>
                <w:rFonts w:hint="eastAsia" w:ascii="仿宋_GB2312" w:hAnsi="宋体" w:eastAsia="仿宋_GB2312"/>
              </w:rPr>
              <w:t>（2）工程质量目标策划及实施细则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2" w:type="dxa"/>
            <w:gridSpan w:val="2"/>
            <w:vAlign w:val="center"/>
          </w:tcPr>
          <w:p>
            <w:pPr>
              <w:widowControl/>
              <w:jc w:val="left"/>
              <w:rPr>
                <w:rFonts w:ascii="仿宋_GB2312" w:hAnsi="宋体" w:eastAsia="仿宋_GB2312"/>
              </w:rPr>
            </w:pPr>
            <w:r>
              <w:rPr>
                <w:rFonts w:hint="eastAsia" w:ascii="仿宋_GB2312" w:hAnsi="宋体" w:eastAsia="仿宋_GB2312"/>
              </w:rPr>
              <w:t>工程施工阶段</w:t>
            </w:r>
          </w:p>
        </w:tc>
        <w:tc>
          <w:tcPr>
            <w:tcW w:w="7622" w:type="dxa"/>
            <w:gridSpan w:val="7"/>
            <w:vAlign w:val="center"/>
          </w:tcPr>
          <w:p>
            <w:pPr>
              <w:rPr>
                <w:rFonts w:ascii="仿宋_GB2312" w:hAnsi="宋体" w:eastAsia="仿宋_GB2312"/>
              </w:rPr>
            </w:pPr>
            <w:r>
              <w:rPr>
                <w:rFonts w:hint="eastAsia" w:ascii="仿宋_GB2312" w:hAnsi="宋体" w:eastAsia="仿宋_GB2312"/>
              </w:rPr>
              <w:t>1.工程核准文件</w:t>
            </w:r>
          </w:p>
          <w:p>
            <w:pPr>
              <w:rPr>
                <w:rFonts w:ascii="仿宋_GB2312" w:hAnsi="宋体" w:eastAsia="仿宋_GB2312"/>
              </w:rPr>
            </w:pPr>
            <w:r>
              <w:rPr>
                <w:rFonts w:ascii="仿宋_GB2312" w:hAnsi="宋体" w:eastAsia="仿宋_GB2312"/>
              </w:rPr>
              <w:t>2</w:t>
            </w:r>
            <w:r>
              <w:rPr>
                <w:rFonts w:hint="eastAsia" w:ascii="仿宋_GB2312" w:hAnsi="宋体" w:eastAsia="仿宋_GB2312"/>
              </w:rPr>
              <w:t>.质量管理</w:t>
            </w:r>
          </w:p>
          <w:p>
            <w:pPr>
              <w:rPr>
                <w:rFonts w:ascii="仿宋_GB2312" w:hAnsi="宋体" w:eastAsia="仿宋_GB2312"/>
              </w:rPr>
            </w:pPr>
            <w:r>
              <w:rPr>
                <w:rFonts w:hint="eastAsia" w:ascii="仿宋_GB2312" w:hAnsi="宋体" w:eastAsia="仿宋_GB2312"/>
              </w:rPr>
              <w:t>（1）质量管理制度审批文件（首页、签章页）</w:t>
            </w:r>
          </w:p>
          <w:p>
            <w:pPr>
              <w:rPr>
                <w:rFonts w:ascii="仿宋_GB2312" w:hAnsi="宋体" w:eastAsia="仿宋_GB2312"/>
              </w:rPr>
            </w:pPr>
            <w:r>
              <w:rPr>
                <w:rFonts w:hint="eastAsia" w:ascii="仿宋_GB2312" w:hAnsi="宋体" w:eastAsia="仿宋_GB2312"/>
              </w:rPr>
              <w:t>（</w:t>
            </w:r>
            <w:r>
              <w:rPr>
                <w:rFonts w:ascii="仿宋_GB2312" w:hAnsi="宋体" w:eastAsia="仿宋_GB2312"/>
              </w:rPr>
              <w:t>2</w:t>
            </w:r>
            <w:r>
              <w:rPr>
                <w:rFonts w:hint="eastAsia" w:ascii="仿宋_GB2312" w:hAnsi="宋体" w:eastAsia="仿宋_GB2312"/>
              </w:rPr>
              <w:t>）各阶段质量监督专家意见书（首页、签章页）</w:t>
            </w:r>
          </w:p>
          <w:p>
            <w:pPr>
              <w:rPr>
                <w:rFonts w:ascii="仿宋_GB2312" w:hAnsi="宋体" w:eastAsia="仿宋_GB2312"/>
              </w:rPr>
            </w:pPr>
            <w:r>
              <w:rPr>
                <w:rFonts w:ascii="仿宋_GB2312" w:hAnsi="宋体" w:eastAsia="仿宋_GB2312"/>
              </w:rPr>
              <w:t>3</w:t>
            </w:r>
            <w:r>
              <w:rPr>
                <w:rFonts w:hint="eastAsia" w:ascii="仿宋_GB2312" w:hAnsi="宋体" w:eastAsia="仿宋_GB2312"/>
              </w:rPr>
              <w:t>.安健环管理</w:t>
            </w:r>
          </w:p>
          <w:p>
            <w:pPr>
              <w:rPr>
                <w:rFonts w:ascii="仿宋_GB2312" w:hAnsi="宋体" w:eastAsia="仿宋_GB2312"/>
              </w:rPr>
            </w:pPr>
            <w:r>
              <w:rPr>
                <w:rFonts w:hint="eastAsia" w:ascii="仿宋_GB2312" w:hAnsi="宋体" w:eastAsia="仿宋_GB2312"/>
              </w:rPr>
              <w:t>（1）安委会成立文件</w:t>
            </w:r>
          </w:p>
          <w:p>
            <w:pPr>
              <w:rPr>
                <w:rFonts w:ascii="仿宋_GB2312" w:hAnsi="宋体" w:eastAsia="仿宋_GB2312"/>
              </w:rPr>
            </w:pPr>
            <w:r>
              <w:rPr>
                <w:rFonts w:hint="eastAsia" w:ascii="仿宋_GB2312" w:hAnsi="宋体" w:eastAsia="仿宋_GB2312"/>
              </w:rPr>
              <w:t>（2）安全管理制度、措施（首页、签章页）</w:t>
            </w:r>
          </w:p>
          <w:p>
            <w:pPr>
              <w:rPr>
                <w:rFonts w:ascii="仿宋_GB2312" w:hAnsi="宋体" w:eastAsia="仿宋_GB2312"/>
              </w:rPr>
            </w:pPr>
            <w:r>
              <w:rPr>
                <w:rFonts w:ascii="仿宋_GB2312" w:hAnsi="宋体" w:eastAsia="仿宋_GB2312"/>
              </w:rPr>
              <w:t>4</w:t>
            </w:r>
            <w:r>
              <w:rPr>
                <w:rFonts w:hint="eastAsia" w:ascii="仿宋_GB2312" w:hAnsi="宋体" w:eastAsia="仿宋_GB2312"/>
              </w:rPr>
              <w:t>.进度管理</w:t>
            </w:r>
          </w:p>
          <w:p>
            <w:pPr>
              <w:rPr>
                <w:rFonts w:ascii="仿宋_GB2312" w:hAnsi="宋体" w:eastAsia="仿宋_GB2312"/>
              </w:rPr>
            </w:pPr>
            <w:r>
              <w:rPr>
                <w:rFonts w:hint="eastAsia" w:ascii="仿宋_GB2312" w:hAnsi="宋体" w:eastAsia="仿宋_GB2312"/>
              </w:rPr>
              <w:t>（1）工程进度里程碑节点计划</w:t>
            </w:r>
          </w:p>
          <w:p>
            <w:pPr>
              <w:spacing w:line="320" w:lineRule="exact"/>
              <w:rPr>
                <w:rFonts w:ascii="仿宋_GB2312" w:hAnsi="宋体" w:eastAsia="仿宋_GB2312"/>
              </w:rPr>
            </w:pPr>
            <w:r>
              <w:rPr>
                <w:rFonts w:ascii="仿宋_GB2312" w:hAnsi="宋体" w:eastAsia="仿宋_GB2312"/>
              </w:rPr>
              <w:t>5</w:t>
            </w:r>
            <w:r>
              <w:rPr>
                <w:rFonts w:hint="eastAsia" w:ascii="仿宋_GB2312" w:hAnsi="宋体" w:eastAsia="仿宋_GB2312"/>
              </w:rPr>
              <w:t>.启动试运</w:t>
            </w:r>
          </w:p>
          <w:p>
            <w:pPr>
              <w:spacing w:line="320" w:lineRule="exact"/>
              <w:rPr>
                <w:rFonts w:ascii="仿宋_GB2312" w:hAnsi="宋体" w:eastAsia="仿宋_GB2312"/>
              </w:rPr>
            </w:pPr>
            <w:r>
              <w:rPr>
                <w:rFonts w:hint="eastAsia" w:ascii="仿宋_GB2312" w:hAnsi="宋体" w:eastAsia="仿宋_GB2312"/>
              </w:rPr>
              <w:t>（1）启委会成立文件</w:t>
            </w:r>
          </w:p>
          <w:p>
            <w:pPr>
              <w:rPr>
                <w:rFonts w:ascii="仿宋_GB2312" w:hAnsi="宋体" w:eastAsia="仿宋_GB2312"/>
              </w:rPr>
            </w:pPr>
            <w:r>
              <w:rPr>
                <w:rFonts w:hint="eastAsia" w:ascii="仿宋_GB2312" w:hAnsi="宋体" w:eastAsia="仿宋_GB2312"/>
              </w:rPr>
              <w:t>（2）移交生产交接书（各方签字盖章）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2" w:type="dxa"/>
            <w:gridSpan w:val="2"/>
            <w:vAlign w:val="center"/>
          </w:tcPr>
          <w:p>
            <w:pPr>
              <w:widowControl/>
              <w:jc w:val="left"/>
              <w:rPr>
                <w:rFonts w:ascii="仿宋_GB2312" w:hAnsi="宋体" w:eastAsia="仿宋_GB2312"/>
              </w:rPr>
            </w:pPr>
            <w:r>
              <w:rPr>
                <w:rFonts w:hint="eastAsia" w:ascii="仿宋_GB2312" w:hAnsi="宋体" w:eastAsia="仿宋_GB2312"/>
              </w:rPr>
              <w:t>项目竣工阶段</w:t>
            </w:r>
          </w:p>
        </w:tc>
        <w:tc>
          <w:tcPr>
            <w:tcW w:w="7622" w:type="dxa"/>
            <w:gridSpan w:val="7"/>
            <w:vAlign w:val="center"/>
          </w:tcPr>
          <w:p>
            <w:pPr>
              <w:rPr>
                <w:rFonts w:ascii="仿宋_GB2312" w:hAnsi="宋体" w:eastAsia="仿宋_GB2312"/>
              </w:rPr>
            </w:pPr>
            <w:r>
              <w:rPr>
                <w:rFonts w:hint="eastAsia" w:ascii="仿宋_GB2312" w:hAnsi="宋体" w:eastAsia="仿宋_GB2312"/>
              </w:rPr>
              <w:t>1</w:t>
            </w:r>
            <w:r>
              <w:rPr>
                <w:rFonts w:ascii="仿宋_GB2312" w:hAnsi="宋体" w:eastAsia="仿宋_GB2312"/>
              </w:rPr>
              <w:t>.</w:t>
            </w:r>
            <w:r>
              <w:rPr>
                <w:rFonts w:hint="eastAsia" w:ascii="仿宋_GB2312" w:hAnsi="宋体" w:eastAsia="仿宋_GB2312"/>
              </w:rPr>
              <w:t>专项验收</w:t>
            </w:r>
          </w:p>
          <w:p>
            <w:pPr>
              <w:rPr>
                <w:rFonts w:ascii="仿宋_GB2312" w:hAnsi="宋体" w:eastAsia="仿宋_GB2312"/>
              </w:rPr>
            </w:pPr>
            <w:r>
              <w:rPr>
                <w:rFonts w:hint="eastAsia" w:ascii="仿宋_GB2312" w:hAnsi="宋体" w:eastAsia="仿宋_GB2312"/>
              </w:rPr>
              <w:t>（1）环保验收报告及备案文件</w:t>
            </w:r>
          </w:p>
          <w:p>
            <w:pPr>
              <w:rPr>
                <w:rFonts w:ascii="仿宋_GB2312" w:hAnsi="宋体" w:eastAsia="仿宋_GB2312"/>
              </w:rPr>
            </w:pPr>
            <w:r>
              <w:rPr>
                <w:rFonts w:hint="eastAsia" w:ascii="仿宋_GB2312" w:hAnsi="宋体" w:eastAsia="仿宋_GB2312"/>
              </w:rPr>
              <w:t>（2）消防验收或备案文件</w:t>
            </w:r>
          </w:p>
          <w:p>
            <w:pPr>
              <w:rPr>
                <w:rFonts w:ascii="仿宋_GB2312" w:hAnsi="宋体" w:eastAsia="仿宋_GB2312"/>
              </w:rPr>
            </w:pPr>
            <w:r>
              <w:rPr>
                <w:rFonts w:hint="eastAsia" w:ascii="仿宋_GB2312" w:hAnsi="宋体" w:eastAsia="仿宋_GB2312"/>
              </w:rPr>
              <w:t>（3）水土保持验收文件</w:t>
            </w:r>
          </w:p>
          <w:p>
            <w:pPr>
              <w:rPr>
                <w:rFonts w:ascii="仿宋_GB2312" w:hAnsi="宋体" w:eastAsia="仿宋_GB2312"/>
              </w:rPr>
            </w:pPr>
            <w:r>
              <w:rPr>
                <w:rFonts w:hint="eastAsia" w:ascii="仿宋_GB2312" w:hAnsi="宋体" w:eastAsia="仿宋_GB2312"/>
              </w:rPr>
              <w:t>（4）安全设施验收或备案文件</w:t>
            </w:r>
          </w:p>
          <w:p>
            <w:pPr>
              <w:rPr>
                <w:rFonts w:ascii="仿宋_GB2312" w:hAnsi="宋体" w:eastAsia="仿宋_GB2312"/>
              </w:rPr>
            </w:pPr>
            <w:r>
              <w:rPr>
                <w:rFonts w:hint="eastAsia" w:ascii="仿宋_GB2312" w:hAnsi="宋体" w:eastAsia="仿宋_GB2312"/>
              </w:rPr>
              <w:t>（</w:t>
            </w:r>
            <w:r>
              <w:rPr>
                <w:rFonts w:ascii="仿宋_GB2312" w:hAnsi="宋体" w:eastAsia="仿宋_GB2312"/>
              </w:rPr>
              <w:t>5</w:t>
            </w:r>
            <w:r>
              <w:rPr>
                <w:rFonts w:hint="eastAsia" w:ascii="仿宋_GB2312" w:hAnsi="宋体" w:eastAsia="仿宋_GB2312"/>
              </w:rPr>
              <w:t>）职业病防护设施验收文件</w:t>
            </w:r>
          </w:p>
          <w:p>
            <w:pPr>
              <w:rPr>
                <w:rFonts w:ascii="仿宋_GB2312" w:hAnsi="宋体" w:eastAsia="仿宋_GB2312"/>
              </w:rPr>
            </w:pPr>
            <w:r>
              <w:rPr>
                <w:rFonts w:hint="eastAsia" w:ascii="仿宋_GB2312" w:hAnsi="宋体" w:eastAsia="仿宋_GB2312"/>
              </w:rPr>
              <w:t>（6）档案专项验收文件（档案局或上级主管单位）</w:t>
            </w:r>
          </w:p>
          <w:p>
            <w:pPr>
              <w:rPr>
                <w:rFonts w:ascii="仿宋_GB2312" w:hAnsi="宋体" w:eastAsia="仿宋_GB2312"/>
              </w:rPr>
            </w:pPr>
            <w:r>
              <w:rPr>
                <w:rFonts w:hint="eastAsia" w:ascii="仿宋_GB2312" w:hAnsi="宋体" w:eastAsia="仿宋_GB2312"/>
              </w:rPr>
              <w:t>（7）枢纽工程验收文件（水电）</w:t>
            </w:r>
          </w:p>
          <w:p>
            <w:pPr>
              <w:rPr>
                <w:rFonts w:ascii="仿宋_GB2312" w:hAnsi="宋体" w:eastAsia="仿宋_GB2312"/>
              </w:rPr>
            </w:pPr>
            <w:r>
              <w:rPr>
                <w:rFonts w:hint="eastAsia" w:ascii="仿宋_GB2312" w:hAnsi="宋体" w:eastAsia="仿宋_GB2312"/>
              </w:rPr>
              <w:t>（8）达标投产验收（验收报告）</w:t>
            </w:r>
          </w:p>
          <w:p>
            <w:pPr>
              <w:rPr>
                <w:rFonts w:ascii="仿宋_GB2312" w:hAnsi="宋体" w:eastAsia="仿宋_GB2312"/>
              </w:rPr>
            </w:pPr>
            <w:r>
              <w:rPr>
                <w:rFonts w:hint="eastAsia" w:ascii="仿宋_GB2312" w:hAnsi="宋体" w:eastAsia="仿宋_GB2312"/>
              </w:rPr>
              <w:t>2.竣工结算、决算</w:t>
            </w:r>
          </w:p>
          <w:p>
            <w:pPr>
              <w:rPr>
                <w:rFonts w:ascii="仿宋_GB2312" w:hAnsi="宋体" w:eastAsia="仿宋_GB2312"/>
              </w:rPr>
            </w:pPr>
            <w:r>
              <w:rPr>
                <w:rFonts w:hint="eastAsia" w:ascii="仿宋_GB2312" w:hAnsi="宋体" w:eastAsia="仿宋_GB2312"/>
              </w:rPr>
              <w:t>（1）工程整体竣工验收报告</w:t>
            </w:r>
          </w:p>
          <w:p>
            <w:pPr>
              <w:rPr>
                <w:rFonts w:ascii="仿宋_GB2312" w:hAnsi="宋体" w:eastAsia="仿宋_GB2312"/>
              </w:rPr>
            </w:pPr>
            <w:r>
              <w:rPr>
                <w:rFonts w:hint="eastAsia" w:ascii="仿宋_GB2312" w:hAnsi="宋体" w:eastAsia="仿宋_GB2312"/>
              </w:rPr>
              <w:t>（2）竣工决算及审计文件</w:t>
            </w:r>
          </w:p>
          <w:p>
            <w:pPr>
              <w:spacing w:line="320" w:lineRule="exact"/>
              <w:rPr>
                <w:rFonts w:ascii="仿宋_GB2312" w:hAnsi="宋体" w:eastAsia="仿宋_GB2312"/>
              </w:rPr>
            </w:pPr>
            <w:r>
              <w:rPr>
                <w:rFonts w:hint="eastAsia" w:ascii="仿宋_GB2312" w:hAnsi="宋体" w:eastAsia="仿宋_GB2312"/>
              </w:rPr>
              <w:t>3.工程总结</w:t>
            </w:r>
          </w:p>
          <w:p>
            <w:pPr>
              <w:rPr>
                <w:rFonts w:ascii="仿宋_GB2312" w:hAnsi="宋体" w:eastAsia="仿宋_GB2312"/>
              </w:rPr>
            </w:pPr>
            <w:r>
              <w:rPr>
                <w:rFonts w:hint="eastAsia" w:ascii="仿宋_GB2312" w:hAnsi="宋体" w:eastAsia="仿宋_GB2312"/>
              </w:rPr>
              <w:t>（1）建设单位工程总结</w:t>
            </w:r>
          </w:p>
          <w:p>
            <w:pPr>
              <w:rPr>
                <w:rFonts w:ascii="仿宋_GB2312" w:hAnsi="宋体" w:eastAsia="仿宋_GB2312"/>
              </w:rPr>
            </w:pPr>
            <w:r>
              <w:rPr>
                <w:rFonts w:hint="eastAsia" w:ascii="仿宋_GB2312" w:hAnsi="宋体" w:eastAsia="仿宋_GB2312"/>
              </w:rPr>
              <w:t>（2）设计单位设计总结</w:t>
            </w:r>
          </w:p>
          <w:p>
            <w:pPr>
              <w:rPr>
                <w:rFonts w:ascii="仿宋_GB2312" w:hAnsi="宋体" w:eastAsia="仿宋_GB2312"/>
              </w:rPr>
            </w:pPr>
            <w:r>
              <w:rPr>
                <w:rFonts w:hint="eastAsia" w:ascii="仿宋_GB2312" w:hAnsi="宋体" w:eastAsia="仿宋_GB2312"/>
              </w:rPr>
              <w:t>（3）监理单位监理总结</w:t>
            </w:r>
          </w:p>
          <w:p>
            <w:pPr>
              <w:rPr>
                <w:rFonts w:ascii="仿宋_GB2312" w:hAnsi="宋体" w:eastAsia="仿宋_GB2312"/>
              </w:rPr>
            </w:pPr>
            <w:r>
              <w:rPr>
                <w:rFonts w:hint="eastAsia" w:ascii="仿宋_GB2312" w:hAnsi="宋体" w:eastAsia="仿宋_GB2312"/>
              </w:rPr>
              <w:t>（4）总包单位工程总结</w:t>
            </w:r>
          </w:p>
        </w:tc>
      </w:tr>
    </w:tbl>
    <w:p>
      <w:pPr>
        <w:widowControl/>
        <w:jc w:val="left"/>
        <w:rPr>
          <w:rFonts w:ascii="黑体" w:eastAsia="黑体"/>
          <w:sz w:val="28"/>
          <w:szCs w:val="28"/>
        </w:rPr>
      </w:pPr>
    </w:p>
    <w:p>
      <w:pPr>
        <w:widowControl/>
        <w:jc w:val="left"/>
        <w:rPr>
          <w:rFonts w:ascii="黑体" w:eastAsia="黑体"/>
          <w:sz w:val="28"/>
          <w:szCs w:val="28"/>
        </w:rPr>
      </w:pPr>
      <w:r>
        <w:rPr>
          <w:rFonts w:ascii="黑体" w:eastAsia="黑体"/>
          <w:sz w:val="28"/>
          <w:szCs w:val="28"/>
        </w:rPr>
        <w:br w:type="page"/>
      </w:r>
    </w:p>
    <w:p>
      <w:pPr>
        <w:widowControl/>
        <w:jc w:val="left"/>
        <w:rPr>
          <w:rFonts w:ascii="黑体" w:eastAsia="黑体"/>
          <w:sz w:val="28"/>
          <w:szCs w:val="28"/>
        </w:rPr>
      </w:pPr>
      <w:r>
        <w:rPr>
          <w:rFonts w:hint="eastAsia" w:ascii="黑体" w:eastAsia="黑体"/>
          <w:sz w:val="28"/>
          <w:szCs w:val="28"/>
        </w:rPr>
        <w:t>附件</w:t>
      </w:r>
      <w:r>
        <w:rPr>
          <w:rFonts w:ascii="黑体" w:eastAsia="黑体"/>
          <w:sz w:val="28"/>
          <w:szCs w:val="28"/>
        </w:rPr>
        <w:t>3</w:t>
      </w:r>
    </w:p>
    <w:p>
      <w:pPr>
        <w:adjustRightInd w:val="0"/>
        <w:snapToGrid w:val="0"/>
        <w:spacing w:line="560" w:lineRule="exact"/>
        <w:jc w:val="center"/>
        <w:rPr>
          <w:rFonts w:ascii="方正小标宋简体" w:eastAsia="方正小标宋简体"/>
          <w:sz w:val="36"/>
          <w:szCs w:val="36"/>
        </w:rPr>
      </w:pPr>
      <w:r>
        <w:rPr>
          <w:rFonts w:hint="eastAsia" w:ascii="方正小标宋简体" w:eastAsia="方正小标宋简体"/>
          <w:bCs/>
          <w:sz w:val="44"/>
          <w:szCs w:val="44"/>
        </w:rPr>
        <w:t>中国电力优质工程申报资料</w:t>
      </w:r>
    </w:p>
    <w:p>
      <w:pPr>
        <w:adjustRightInd w:val="0"/>
        <w:snapToGrid w:val="0"/>
        <w:spacing w:line="560" w:lineRule="exact"/>
        <w:rPr>
          <w:rFonts w:ascii="仿宋_GB2312" w:eastAsia="仿宋_GB2312" w:cs="宋体"/>
          <w:kern w:val="0"/>
          <w:sz w:val="28"/>
          <w:szCs w:val="28"/>
        </w:rPr>
      </w:pPr>
    </w:p>
    <w:p>
      <w:pPr>
        <w:adjustRightInd w:val="0"/>
        <w:snapToGrid w:val="0"/>
        <w:spacing w:line="48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一、</w:t>
      </w:r>
      <w:r>
        <w:rPr>
          <w:rFonts w:hint="eastAsia" w:ascii="黑体" w:hAnsi="黑体" w:eastAsia="黑体"/>
          <w:sz w:val="28"/>
          <w:szCs w:val="28"/>
        </w:rPr>
        <w:t>中国电力优质工程</w:t>
      </w:r>
      <w:r>
        <w:rPr>
          <w:rFonts w:hint="eastAsia" w:ascii="黑体" w:hAnsi="黑体" w:eastAsia="黑体" w:cs="宋体"/>
          <w:kern w:val="0"/>
          <w:sz w:val="28"/>
          <w:szCs w:val="28"/>
        </w:rPr>
        <w:t>申报资料：</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（一）承诺书</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（二）中国电力优质工程申报表</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（三）工程简介（1500字以内）。</w:t>
      </w:r>
      <w:r>
        <w:rPr>
          <w:rFonts w:hint="eastAsia" w:ascii="仿宋_GB2312" w:eastAsia="仿宋_GB2312" w:cs="宋体"/>
          <w:kern w:val="0"/>
          <w:sz w:val="28"/>
          <w:szCs w:val="28"/>
        </w:rPr>
        <w:t>内容包括</w:t>
      </w:r>
      <w:r>
        <w:rPr>
          <w:rFonts w:hint="eastAsia" w:ascii="仿宋_GB2312" w:eastAsia="仿宋_GB2312"/>
          <w:sz w:val="28"/>
          <w:szCs w:val="28"/>
        </w:rPr>
        <w:t>：</w:t>
      </w:r>
    </w:p>
    <w:p>
      <w:pPr>
        <w:tabs>
          <w:tab w:val="left" w:pos="1200"/>
        </w:tabs>
        <w:adjustRightInd w:val="0"/>
        <w:snapToGrid w:val="0"/>
        <w:spacing w:line="48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.工程概况；</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2.工程建设的合规性；</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3.工程质量管理的有效性；</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4.建筑、安装工程质量优良的符合性；</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5.主要技术经济指标及节能减排的先进性；</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6.工程独具的质量特色；</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7.工程获奖情况（含专利及省部级及以上科技奖、工法、质量管理小组活动成果等）；</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8.经济效益和社会责任。</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（四）工程建设合规性证明文件：</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1.项目核准文件（发改委）；</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2.土地使用证（不动产权证）/海域使用权证（国土行政部门）；</w:t>
      </w:r>
    </w:p>
    <w:p>
      <w:pPr>
        <w:spacing w:line="4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环境保护验收报告（备案资料）；</w:t>
      </w:r>
    </w:p>
    <w:p>
      <w:pPr>
        <w:spacing w:line="48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水土保持设施验收报告（备案资料）；</w:t>
      </w:r>
    </w:p>
    <w:p>
      <w:pPr>
        <w:spacing w:line="48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档案验收文件（上级主管单位或地方档案行政管理部门）；</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6.消防验收文件（地方住房和城乡建设主管部门，海上风电由有资质的第三方出具检测报告）；</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7.竣工验收文件（首页、结论页和盖章页）；</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8.竣工财务决算报告（首页、结论页和盖章页）；</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9.水电水利枢纽工程竣工验收文件（首页、结论页和盖章页）；</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.工程投产后质量监督报告（首页、结论页和盖章页）；</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.建设期及运营无一般及以上安全、质量事故证明（地方安全生产监管部门或集团公司）。</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（五）专项验收文件：</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1.工程（机组）移交生产签证书（启动验收委员会）；</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2.工程达标投产验收报告及文件（全国性电力行业协会或集团公司出具）；</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3.工程质量评价报告（首页、结论页、签章页）；</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4.工程新技术应用专项评价报告（首页、结论页、签章页）；</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5.工程绿色施工（建造）专项评价报告（首页、结论页、签章页）；</w:t>
      </w:r>
    </w:p>
    <w:p>
      <w:pPr>
        <w:adjustRightInd w:val="0"/>
        <w:snapToGrid w:val="0"/>
        <w:spacing w:line="48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工程地基及结构专项评价报告（首页、结论页、签章页）。</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（六）本工程获奖证书（含省部（行业）级及以上科技奖、质量管理小组活动成果、工法或国家专利等）。</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（七）工程照片15张，照片应有题名，JPEG格式，3M及以上。其中工程全貌3张，与工程结构和隐蔽工程相关的3张，主体设备安装工程4张，质量特色部位5张。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（八）反映工程质量特色的专题汇报片，应附配音，播放时长</w:t>
      </w:r>
      <w:r>
        <w:rPr>
          <w:rFonts w:ascii="仿宋_GB2312" w:eastAsia="仿宋_GB2312"/>
          <w:sz w:val="28"/>
          <w:szCs w:val="28"/>
        </w:rPr>
        <w:t>5</w:t>
      </w:r>
      <w:r>
        <w:rPr>
          <w:rFonts w:hint="eastAsia" w:ascii="仿宋_GB2312" w:eastAsia="仿宋_GB2312"/>
          <w:sz w:val="28"/>
          <w:szCs w:val="28"/>
        </w:rPr>
        <w:t>分钟，</w:t>
      </w:r>
      <w:r>
        <w:rPr>
          <w:rFonts w:ascii="仿宋_GB2312" w:eastAsia="仿宋_GB2312"/>
          <w:sz w:val="28"/>
          <w:szCs w:val="28"/>
        </w:rPr>
        <w:t>MPG</w:t>
      </w:r>
      <w:r>
        <w:rPr>
          <w:rFonts w:hint="eastAsia" w:ascii="仿宋_GB2312" w:eastAsia="仿宋_GB2312"/>
          <w:sz w:val="28"/>
          <w:szCs w:val="28"/>
        </w:rPr>
        <w:t>格式，</w:t>
      </w:r>
      <w:r>
        <w:rPr>
          <w:rFonts w:ascii="仿宋_GB2312" w:eastAsia="仿宋_GB2312"/>
          <w:sz w:val="28"/>
          <w:szCs w:val="28"/>
        </w:rPr>
        <w:t>300M</w:t>
      </w:r>
      <w:r>
        <w:rPr>
          <w:rFonts w:hint="eastAsia" w:ascii="仿宋_GB2312" w:eastAsia="仿宋_GB2312"/>
          <w:sz w:val="28"/>
          <w:szCs w:val="28"/>
        </w:rPr>
        <w:t>及以上（主要内容参见本条“工程简介”）。</w:t>
      </w:r>
    </w:p>
    <w:p>
      <w:pPr>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二、中国电力优质工程（境外工程）申报资料：</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（一）申报表。</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（二）工程简介（同中国电力优质工程简介</w:t>
      </w:r>
      <w:r>
        <w:rPr>
          <w:rFonts w:hint="eastAsia" w:ascii="仿宋_GB2312" w:eastAsia="仿宋_GB2312" w:cs="宋体"/>
          <w:kern w:val="0"/>
          <w:sz w:val="28"/>
          <w:szCs w:val="28"/>
        </w:rPr>
        <w:t>）。</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（三）相关证明文件</w:t>
      </w:r>
      <w:r>
        <w:rPr>
          <w:rFonts w:hint="eastAsia" w:ascii="仿宋_GB2312" w:eastAsia="仿宋_GB2312" w:cs="宋体"/>
          <w:kern w:val="0"/>
          <w:sz w:val="28"/>
          <w:szCs w:val="28"/>
        </w:rPr>
        <w:t>（</w:t>
      </w:r>
      <w:r>
        <w:rPr>
          <w:rFonts w:hint="eastAsia" w:ascii="仿宋_GB2312" w:eastAsia="仿宋_GB2312"/>
          <w:sz w:val="28"/>
          <w:szCs w:val="28"/>
        </w:rPr>
        <w:t>如含外文，需附对照翻译的中文</w:t>
      </w:r>
      <w:r>
        <w:rPr>
          <w:rFonts w:hint="eastAsia" w:ascii="仿宋_GB2312" w:eastAsia="仿宋_GB2312" w:cs="宋体"/>
          <w:kern w:val="0"/>
          <w:sz w:val="28"/>
          <w:szCs w:val="28"/>
        </w:rPr>
        <w:t>）</w:t>
      </w:r>
      <w:r>
        <w:rPr>
          <w:rFonts w:hint="eastAsia" w:ascii="仿宋_GB2312" w:eastAsia="仿宋_GB2312"/>
          <w:sz w:val="28"/>
          <w:szCs w:val="28"/>
        </w:rPr>
        <w:t>：</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1.工程立项批文或中标通知书；</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2.承建单位对外承包工程经营资格证书；</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3.工程施工承包合同和技术协议（首页、承包范围页、造价页、签章页、工程执行的技术标准条款页）；</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4.主体工程质量验收标准的对标说明（应注明标准的国别）；</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5.工程竣工验收或移交生产签证书；</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6.环保、水保验收应符合所在国政府要求；</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7.建设期无一般及以上安全、质量事故证明（申报单位的上级单位出具）；</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8.工程使用情况的评价意见（业主单位出具）；</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9.工程质量水平、先进设计证明材料（当地政府部门或第三方机构出具）；</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.工程达标投产验收报告及文件（按国内电力行业标准执行）；</w:t>
      </w:r>
    </w:p>
    <w:p>
      <w:pPr>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.中方驻外使领馆经济商务参赞处出具的工程质量和使用情况的书面评价意见；</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（四）本工程获奖证书（含国内、境外获奖，国内获奖应省部级及以上）。</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（五）工程照片（</w:t>
      </w:r>
      <w:r>
        <w:rPr>
          <w:rFonts w:hint="eastAsia" w:ascii="仿宋_GB2312" w:eastAsia="仿宋_GB2312" w:cs="宋体"/>
          <w:kern w:val="0"/>
          <w:sz w:val="28"/>
          <w:szCs w:val="28"/>
        </w:rPr>
        <w:t>同</w:t>
      </w:r>
      <w:r>
        <w:rPr>
          <w:rFonts w:hint="eastAsia" w:ascii="仿宋_GB2312" w:eastAsia="仿宋_GB2312"/>
          <w:sz w:val="28"/>
          <w:szCs w:val="28"/>
        </w:rPr>
        <w:t>中国电力优质工程照片要求</w:t>
      </w:r>
      <w:r>
        <w:rPr>
          <w:rFonts w:hint="eastAsia" w:ascii="仿宋_GB2312" w:eastAsia="仿宋_GB2312" w:cs="宋体"/>
          <w:kern w:val="0"/>
          <w:sz w:val="28"/>
          <w:szCs w:val="28"/>
        </w:rPr>
        <w:t>）。</w:t>
      </w:r>
    </w:p>
    <w:p>
      <w:pPr>
        <w:tabs>
          <w:tab w:val="left" w:pos="1200"/>
        </w:tabs>
        <w:adjustRightInd w:val="0"/>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（六）反映工程质量特色的专题汇报片，应附配音，播放时长</w:t>
      </w:r>
      <w:r>
        <w:rPr>
          <w:rFonts w:ascii="仿宋_GB2312" w:eastAsia="仿宋_GB2312"/>
          <w:sz w:val="28"/>
          <w:szCs w:val="28"/>
        </w:rPr>
        <w:t>5</w:t>
      </w:r>
      <w:r>
        <w:rPr>
          <w:rFonts w:hint="eastAsia" w:ascii="仿宋_GB2312" w:eastAsia="仿宋_GB2312"/>
          <w:sz w:val="28"/>
          <w:szCs w:val="28"/>
        </w:rPr>
        <w:t>分钟，MPG格式，300M及以上（主要内容同中国电力优质工程工程简介要求）。</w:t>
      </w:r>
    </w:p>
    <w:p>
      <w:pPr>
        <w:widowControl/>
        <w:jc w:val="left"/>
        <w:rPr>
          <w:rFonts w:ascii="黑体" w:hAnsi="黑体" w:eastAsia="黑体"/>
          <w:bCs/>
          <w:sz w:val="44"/>
          <w:szCs w:val="44"/>
        </w:rPr>
      </w:pPr>
      <w:r>
        <w:rPr>
          <w:rFonts w:ascii="黑体" w:hAnsi="黑体" w:eastAsia="黑体"/>
          <w:bCs/>
          <w:sz w:val="44"/>
          <w:szCs w:val="44"/>
        </w:rPr>
        <w:br w:type="page"/>
      </w:r>
    </w:p>
    <w:p>
      <w:pPr>
        <w:jc w:val="center"/>
        <w:rPr>
          <w:rFonts w:ascii="黑体" w:hAnsi="黑体" w:eastAsia="黑体"/>
          <w:bCs/>
          <w:sz w:val="44"/>
          <w:szCs w:val="44"/>
        </w:rPr>
      </w:pPr>
      <w:r>
        <w:rPr>
          <w:rFonts w:hint="eastAsia" w:ascii="黑体" w:hAnsi="黑体" w:eastAsia="黑体"/>
          <w:bCs/>
          <w:sz w:val="44"/>
          <w:szCs w:val="44"/>
        </w:rPr>
        <w:t>承 诺 书</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中国电力建设企业协会：</w:t>
      </w:r>
    </w:p>
    <w:p>
      <w:pPr>
        <w:ind w:firstLine="640" w:firstLineChars="200"/>
        <w:rPr>
          <w:rFonts w:ascii="仿宋_GB2312" w:eastAsia="仿宋_GB2312"/>
          <w:sz w:val="32"/>
          <w:szCs w:val="32"/>
        </w:rPr>
      </w:pPr>
      <w:r>
        <w:rPr>
          <w:rFonts w:hint="eastAsia" w:ascii="仿宋_GB2312" w:eastAsia="仿宋_GB2312"/>
          <w:sz w:val="32"/>
          <w:szCs w:val="32"/>
        </w:rPr>
        <w:t>我单位承诺，本次申报的</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工程所提供的申报资料内容真实有效，如有弄虚作假情况，自愿承担因此造成的一切责任和后果。</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960" w:firstLineChars="300"/>
        <w:rPr>
          <w:rFonts w:ascii="仿宋_GB2312" w:eastAsia="仿宋_GB2312"/>
          <w:sz w:val="32"/>
          <w:szCs w:val="32"/>
        </w:rPr>
      </w:pPr>
      <w:r>
        <w:rPr>
          <w:rFonts w:hint="eastAsia" w:ascii="仿宋_GB2312" w:eastAsia="仿宋_GB2312"/>
          <w:sz w:val="32"/>
          <w:szCs w:val="32"/>
        </w:rPr>
        <w:t xml:space="preserve">申报单位法人代表签字： </w:t>
      </w:r>
      <w:r>
        <w:rPr>
          <w:rFonts w:ascii="仿宋_GB2312" w:eastAsia="仿宋_GB2312"/>
          <w:sz w:val="32"/>
          <w:szCs w:val="32"/>
        </w:rPr>
        <w:t xml:space="preserve">            </w:t>
      </w:r>
      <w:r>
        <w:rPr>
          <w:rFonts w:hint="eastAsia" w:ascii="仿宋_GB2312" w:eastAsia="仿宋_GB2312"/>
          <w:sz w:val="32"/>
          <w:szCs w:val="32"/>
        </w:rPr>
        <w:t>（公章）</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  日</w:t>
      </w:r>
    </w:p>
    <w:p>
      <w:pPr>
        <w:widowControl/>
        <w:jc w:val="left"/>
        <w:rPr>
          <w:rFonts w:ascii="黑体" w:eastAsia="黑体"/>
          <w:bCs/>
          <w:sz w:val="28"/>
        </w:rPr>
      </w:pPr>
      <w:r>
        <w:rPr>
          <w:rFonts w:ascii="仿宋_GB2312" w:eastAsia="仿宋_GB2312"/>
          <w:sz w:val="32"/>
          <w:szCs w:val="32"/>
        </w:rPr>
        <w:br w:type="page"/>
      </w:r>
    </w:p>
    <w:p>
      <w:pPr>
        <w:rPr>
          <w:sz w:val="32"/>
        </w:rPr>
      </w:pPr>
    </w:p>
    <w:p>
      <w:pPr>
        <w:rPr>
          <w:sz w:val="32"/>
        </w:rPr>
      </w:pPr>
    </w:p>
    <w:p>
      <w:pPr>
        <w:rPr>
          <w:bCs/>
        </w:rPr>
      </w:pPr>
    </w:p>
    <w:p>
      <w:pPr>
        <w:jc w:val="center"/>
        <w:rPr>
          <w:rFonts w:eastAsia="仿宋_GB2312"/>
          <w:bCs/>
          <w:sz w:val="52"/>
          <w:szCs w:val="52"/>
        </w:rPr>
      </w:pPr>
      <w:r>
        <w:rPr>
          <w:rFonts w:hint="eastAsia" w:ascii="黑体" w:hAnsi="黑体" w:eastAsia="黑体"/>
          <w:bCs/>
          <w:sz w:val="44"/>
          <w:szCs w:val="44"/>
        </w:rPr>
        <w:t>中国电力优质工程申报表</w:t>
      </w:r>
    </w:p>
    <w:p>
      <w:pPr>
        <w:spacing w:line="600" w:lineRule="exact"/>
        <w:jc w:val="center"/>
        <w:rPr>
          <w:rFonts w:ascii="仿宋_GB2312" w:hAnsi="黑体" w:eastAsia="仿宋_GB2312"/>
          <w:bCs/>
          <w:sz w:val="32"/>
          <w:szCs w:val="32"/>
        </w:rPr>
      </w:pPr>
      <w:r>
        <w:rPr>
          <w:rFonts w:ascii="仿宋_GB2312" w:hAnsi="黑体" w:eastAsia="仿宋_GB2312"/>
          <w:bCs/>
          <w:sz w:val="32"/>
          <w:szCs w:val="32"/>
        </w:rPr>
        <w:t xml:space="preserve">(      </w:t>
      </w:r>
      <w:r>
        <w:rPr>
          <w:rFonts w:hint="eastAsia" w:ascii="仿宋_GB2312" w:hAnsi="黑体" w:eastAsia="仿宋_GB2312"/>
          <w:bCs/>
          <w:sz w:val="32"/>
          <w:szCs w:val="32"/>
        </w:rPr>
        <w:t>年度</w:t>
      </w:r>
      <w:r>
        <w:rPr>
          <w:rFonts w:ascii="仿宋_GB2312" w:hAnsi="黑体" w:eastAsia="仿宋_GB2312"/>
          <w:bCs/>
          <w:sz w:val="32"/>
          <w:szCs w:val="32"/>
        </w:rPr>
        <w:t>)</w:t>
      </w:r>
    </w:p>
    <w:p>
      <w:pPr>
        <w:tabs>
          <w:tab w:val="left" w:pos="8730"/>
        </w:tabs>
        <w:ind w:right="-42" w:rightChars="-20" w:firstLine="1920" w:firstLineChars="600"/>
        <w:rPr>
          <w:rFonts w:ascii="黑体" w:hAnsi="黑体" w:eastAsia="黑体"/>
          <w:bCs/>
          <w:sz w:val="32"/>
        </w:rPr>
      </w:pPr>
    </w:p>
    <w:p>
      <w:pPr>
        <w:tabs>
          <w:tab w:val="left" w:pos="8730"/>
        </w:tabs>
        <w:ind w:right="-42" w:rightChars="-20"/>
        <w:rPr>
          <w:sz w:val="44"/>
        </w:rPr>
      </w:pPr>
      <w:r>
        <w:rPr>
          <w:sz w:val="44"/>
        </w:rPr>
        <w:t xml:space="preserve"> </w:t>
      </w: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spacing w:line="600" w:lineRule="exact"/>
        <w:ind w:firstLine="1440"/>
        <w:rPr>
          <w:rFonts w:eastAsia="黑体"/>
          <w:sz w:val="28"/>
          <w:szCs w:val="28"/>
        </w:rPr>
      </w:pPr>
      <w:r>
        <w:rPr>
          <w:rFonts w:hint="eastAsia" w:eastAsia="黑体"/>
          <w:sz w:val="28"/>
          <w:szCs w:val="28"/>
        </w:rPr>
        <w:t>申报工程名称</w:t>
      </w:r>
      <w:r>
        <w:rPr>
          <w:rFonts w:eastAsia="黑体"/>
          <w:sz w:val="28"/>
          <w:szCs w:val="28"/>
        </w:rPr>
        <w:t xml:space="preserve">   </w:t>
      </w:r>
      <w:r>
        <w:rPr>
          <w:rFonts w:eastAsia="黑体"/>
          <w:sz w:val="28"/>
          <w:szCs w:val="28"/>
          <w:u w:val="single"/>
        </w:rPr>
        <w:t xml:space="preserve">                          </w:t>
      </w:r>
    </w:p>
    <w:p>
      <w:pPr>
        <w:spacing w:before="156" w:beforeLines="50" w:line="600" w:lineRule="exact"/>
        <w:ind w:firstLine="1440"/>
        <w:rPr>
          <w:rFonts w:eastAsia="黑体"/>
          <w:spacing w:val="-10"/>
          <w:sz w:val="28"/>
          <w:szCs w:val="28"/>
          <w:u w:val="single"/>
        </w:rPr>
      </w:pPr>
      <w:r>
        <w:rPr>
          <w:rFonts w:hint="eastAsia" w:eastAsia="黑体"/>
          <w:spacing w:val="-10"/>
          <w:sz w:val="28"/>
          <w:szCs w:val="28"/>
        </w:rPr>
        <w:t>申报单位（公章）</w:t>
      </w:r>
      <w:r>
        <w:rPr>
          <w:rFonts w:eastAsia="黑体"/>
          <w:spacing w:val="-10"/>
          <w:sz w:val="28"/>
          <w:szCs w:val="28"/>
          <w:u w:val="single"/>
        </w:rPr>
        <w:t xml:space="preserve">                              </w:t>
      </w:r>
    </w:p>
    <w:p>
      <w:pPr>
        <w:spacing w:before="156" w:beforeLines="50" w:line="600" w:lineRule="exact"/>
        <w:ind w:firstLine="1440"/>
        <w:rPr>
          <w:rFonts w:eastAsia="黑体"/>
          <w:spacing w:val="-10"/>
          <w:sz w:val="28"/>
          <w:szCs w:val="28"/>
        </w:rPr>
      </w:pPr>
      <w:r>
        <w:rPr>
          <w:rFonts w:hint="eastAsia" w:eastAsia="黑体"/>
          <w:spacing w:val="-10"/>
          <w:sz w:val="28"/>
          <w:szCs w:val="28"/>
        </w:rPr>
        <w:t>申报时间</w:t>
      </w:r>
      <w:r>
        <w:rPr>
          <w:rFonts w:eastAsia="黑体"/>
          <w:spacing w:val="-10"/>
          <w:sz w:val="28"/>
          <w:szCs w:val="28"/>
        </w:rPr>
        <w:t xml:space="preserve">   </w:t>
      </w:r>
      <w:r>
        <w:rPr>
          <w:rFonts w:eastAsia="黑体"/>
          <w:spacing w:val="-10"/>
          <w:sz w:val="28"/>
          <w:szCs w:val="28"/>
          <w:u w:val="single"/>
        </w:rPr>
        <w:t xml:space="preserve">                                    </w:t>
      </w:r>
    </w:p>
    <w:p>
      <w:pPr>
        <w:tabs>
          <w:tab w:val="left" w:pos="8730"/>
        </w:tabs>
        <w:ind w:right="-42" w:rightChars="-20"/>
        <w:rPr>
          <w:sz w:val="32"/>
        </w:rPr>
      </w:pPr>
    </w:p>
    <w:p>
      <w:pPr>
        <w:tabs>
          <w:tab w:val="left" w:pos="8730"/>
        </w:tabs>
        <w:ind w:right="-42" w:rightChars="-20"/>
        <w:rPr>
          <w:sz w:val="32"/>
        </w:rPr>
      </w:pPr>
    </w:p>
    <w:p>
      <w:pPr>
        <w:tabs>
          <w:tab w:val="left" w:pos="8730"/>
        </w:tabs>
        <w:ind w:right="-42" w:rightChars="-20" w:firstLine="2720" w:firstLineChars="850"/>
        <w:rPr>
          <w:sz w:val="32"/>
        </w:rPr>
      </w:pPr>
      <w:r>
        <w:rPr>
          <w:rFonts w:hint="eastAsia"/>
          <w:sz w:val="32"/>
        </w:rPr>
        <w:t>中国电力建设企业协会</w:t>
      </w:r>
      <w:r>
        <w:rPr>
          <w:sz w:val="32"/>
        </w:rPr>
        <w:t xml:space="preserve">  </w:t>
      </w:r>
      <w:r>
        <w:rPr>
          <w:rFonts w:hint="eastAsia"/>
          <w:sz w:val="32"/>
        </w:rPr>
        <w:t>制</w:t>
      </w:r>
    </w:p>
    <w:p>
      <w:pPr>
        <w:spacing w:line="556" w:lineRule="exact"/>
        <w:jc w:val="center"/>
        <w:rPr>
          <w:rFonts w:eastAsia="华文中宋"/>
          <w:bCs/>
          <w:sz w:val="44"/>
          <w:szCs w:val="48"/>
        </w:rPr>
      </w:pPr>
    </w:p>
    <w:p>
      <w:pPr>
        <w:spacing w:line="556" w:lineRule="exact"/>
        <w:jc w:val="center"/>
        <w:rPr>
          <w:rFonts w:eastAsia="黑体"/>
          <w:sz w:val="32"/>
          <w:szCs w:val="32"/>
        </w:rPr>
      </w:pPr>
      <w:r>
        <w:rPr>
          <w:rFonts w:hint="eastAsia" w:eastAsia="黑体"/>
          <w:sz w:val="32"/>
          <w:szCs w:val="32"/>
        </w:rPr>
        <w:t>填</w:t>
      </w:r>
      <w:r>
        <w:rPr>
          <w:rFonts w:eastAsia="黑体"/>
          <w:sz w:val="32"/>
          <w:szCs w:val="32"/>
        </w:rPr>
        <w:t xml:space="preserve">  </w:t>
      </w:r>
      <w:r>
        <w:rPr>
          <w:rFonts w:hint="eastAsia" w:eastAsia="黑体"/>
          <w:sz w:val="32"/>
          <w:szCs w:val="32"/>
        </w:rPr>
        <w:t>表</w:t>
      </w:r>
      <w:r>
        <w:rPr>
          <w:rFonts w:eastAsia="黑体"/>
          <w:sz w:val="32"/>
          <w:szCs w:val="32"/>
        </w:rPr>
        <w:t xml:space="preserve">  </w:t>
      </w:r>
      <w:r>
        <w:rPr>
          <w:rFonts w:hint="eastAsia" w:eastAsia="黑体"/>
          <w:sz w:val="32"/>
          <w:szCs w:val="32"/>
        </w:rPr>
        <w:t>说</w:t>
      </w:r>
      <w:r>
        <w:rPr>
          <w:rFonts w:eastAsia="黑体"/>
          <w:sz w:val="32"/>
          <w:szCs w:val="32"/>
        </w:rPr>
        <w:t xml:space="preserve">  </w:t>
      </w:r>
      <w:r>
        <w:rPr>
          <w:rFonts w:hint="eastAsia" w:eastAsia="黑体"/>
          <w:sz w:val="32"/>
          <w:szCs w:val="32"/>
        </w:rPr>
        <w:t>明</w:t>
      </w:r>
    </w:p>
    <w:p>
      <w:pPr>
        <w:spacing w:line="556" w:lineRule="exact"/>
        <w:rPr>
          <w:rFonts w:eastAsia="仿宋_GB2312"/>
          <w:bCs/>
          <w:sz w:val="28"/>
        </w:rPr>
      </w:pP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1.</w:t>
      </w:r>
      <w:r>
        <w:rPr>
          <w:rFonts w:hint="eastAsia" w:ascii="仿宋_GB2312" w:eastAsia="仿宋_GB2312"/>
          <w:bCs/>
          <w:spacing w:val="-4"/>
          <w:sz w:val="28"/>
          <w:szCs w:val="28"/>
        </w:rPr>
        <w:t>表中内容逐栏填写，各栏目填写完整、清晰。</w:t>
      </w: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2.</w:t>
      </w:r>
      <w:r>
        <w:rPr>
          <w:rFonts w:hint="eastAsia" w:ascii="仿宋_GB2312" w:eastAsia="仿宋_GB2312"/>
          <w:bCs/>
          <w:spacing w:val="-4"/>
          <w:sz w:val="28"/>
          <w:szCs w:val="28"/>
        </w:rPr>
        <w:t>表中内容及数据应真实、准确。</w:t>
      </w:r>
    </w:p>
    <w:p>
      <w:pPr>
        <w:spacing w:line="556"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单位名称均应填写全称，联系方式应填写详细。</w:t>
      </w:r>
    </w:p>
    <w:p>
      <w:pPr>
        <w:spacing w:line="556" w:lineRule="exact"/>
        <w:ind w:firstLine="560" w:firstLineChars="200"/>
        <w:rPr>
          <w:rFonts w:ascii="仿宋_GB2312" w:eastAsia="仿宋_GB2312"/>
          <w:bCs/>
          <w:sz w:val="28"/>
          <w:szCs w:val="28"/>
        </w:rPr>
      </w:pPr>
      <w:r>
        <w:rPr>
          <w:rFonts w:ascii="仿宋_GB2312" w:eastAsia="仿宋_GB2312"/>
          <w:bCs/>
          <w:sz w:val="28"/>
          <w:szCs w:val="28"/>
        </w:rPr>
        <w:t>4.</w:t>
      </w:r>
      <w:r>
        <w:rPr>
          <w:rFonts w:hint="eastAsia" w:ascii="仿宋_GB2312" w:eastAsia="仿宋_GB2312"/>
          <w:bCs/>
          <w:sz w:val="28"/>
          <w:szCs w:val="28"/>
        </w:rPr>
        <w:t>是否存在安全质量问题：简述结论。</w:t>
      </w:r>
    </w:p>
    <w:p>
      <w:pPr>
        <w:spacing w:line="556" w:lineRule="exact"/>
        <w:ind w:firstLine="560" w:firstLineChars="200"/>
        <w:rPr>
          <w:rFonts w:ascii="仿宋_GB2312" w:eastAsia="仿宋_GB2312"/>
          <w:bCs/>
          <w:sz w:val="28"/>
          <w:szCs w:val="28"/>
        </w:rPr>
      </w:pPr>
      <w:r>
        <w:rPr>
          <w:rFonts w:ascii="仿宋_GB2312" w:eastAsia="仿宋_GB2312"/>
          <w:bCs/>
          <w:sz w:val="28"/>
          <w:szCs w:val="28"/>
        </w:rPr>
        <w:t>5.</w:t>
      </w:r>
      <w:r>
        <w:rPr>
          <w:rFonts w:hint="eastAsia" w:ascii="仿宋_GB2312" w:eastAsia="仿宋_GB2312"/>
          <w:bCs/>
          <w:sz w:val="28"/>
          <w:szCs w:val="28"/>
        </w:rPr>
        <w:t>本申报表可扩展填写。</w:t>
      </w:r>
    </w:p>
    <w:p>
      <w:pPr>
        <w:spacing w:line="556" w:lineRule="exact"/>
        <w:ind w:firstLine="560" w:firstLineChars="200"/>
        <w:rPr>
          <w:rFonts w:ascii="仿宋_GB2312" w:eastAsia="仿宋_GB2312"/>
          <w:bCs/>
          <w:sz w:val="28"/>
          <w:szCs w:val="28"/>
        </w:rPr>
      </w:pPr>
      <w:r>
        <w:rPr>
          <w:rFonts w:ascii="仿宋_GB2312" w:eastAsia="仿宋_GB2312"/>
          <w:bCs/>
          <w:sz w:val="28"/>
          <w:szCs w:val="28"/>
        </w:rPr>
        <w:t>6.</w:t>
      </w:r>
      <w:r>
        <w:rPr>
          <w:rFonts w:hint="eastAsia" w:ascii="仿宋_GB2312" w:eastAsia="仿宋_GB2312"/>
          <w:bCs/>
          <w:sz w:val="28"/>
          <w:szCs w:val="28"/>
        </w:rPr>
        <w:t>申报内容将作为评审推荐及颁发证书编制依据，请认真核查、填写，提交后不得变更。</w:t>
      </w: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widowControl/>
        <w:jc w:val="center"/>
        <w:rPr>
          <w:rFonts w:ascii="方正小标宋简体" w:hAnsi="宋体" w:eastAsia="方正小标宋简体"/>
          <w:bCs/>
          <w:sz w:val="48"/>
          <w:szCs w:val="48"/>
        </w:rPr>
      </w:pPr>
      <w:r>
        <w:rPr>
          <w:rFonts w:eastAsia="仿宋_GB2312"/>
          <w:bCs/>
          <w:sz w:val="28"/>
          <w:szCs w:val="28"/>
        </w:rPr>
        <w:br w:type="page"/>
      </w:r>
      <w:r>
        <w:rPr>
          <w:rFonts w:hint="eastAsia" w:eastAsia="黑体"/>
          <w:bCs/>
          <w:sz w:val="28"/>
          <w:szCs w:val="28"/>
        </w:rPr>
        <w:t>一、工程概况</w:t>
      </w:r>
    </w:p>
    <w:tbl>
      <w:tblPr>
        <w:tblStyle w:val="23"/>
        <w:tblW w:w="9184" w:type="dxa"/>
        <w:tblInd w:w="-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35"/>
        <w:gridCol w:w="992"/>
        <w:gridCol w:w="447"/>
        <w:gridCol w:w="1255"/>
        <w:gridCol w:w="1414"/>
        <w:gridCol w:w="571"/>
        <w:gridCol w:w="12"/>
        <w:gridCol w:w="1548"/>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工程名称</w:t>
            </w:r>
          </w:p>
        </w:tc>
        <w:tc>
          <w:tcPr>
            <w:tcW w:w="7657" w:type="dxa"/>
            <w:gridSpan w:val="7"/>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申报单位</w:t>
            </w:r>
          </w:p>
        </w:tc>
        <w:tc>
          <w:tcPr>
            <w:tcW w:w="7657" w:type="dxa"/>
            <w:gridSpan w:val="7"/>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申报项目</w:t>
            </w:r>
          </w:p>
        </w:tc>
        <w:tc>
          <w:tcPr>
            <w:tcW w:w="7657" w:type="dxa"/>
            <w:gridSpan w:val="7"/>
            <w:vAlign w:val="center"/>
          </w:tcPr>
          <w:p>
            <w:pPr>
              <w:spacing w:line="320" w:lineRule="exact"/>
              <w:jc w:val="center"/>
              <w:rPr>
                <w:rFonts w:ascii="仿宋_GB2312" w:hAnsi="宋体" w:eastAsia="仿宋_GB2312"/>
              </w:rPr>
            </w:pPr>
            <w:r>
              <w:rPr>
                <w:rFonts w:hint="eastAsia" w:ascii="仿宋_GB2312" w:hAnsi="宋体" w:eastAsia="仿宋_GB2312"/>
              </w:rPr>
              <w:t>□中国电力优质工程</w:t>
            </w:r>
            <w:r>
              <w:rPr>
                <w:rFonts w:ascii="仿宋_GB2312" w:hAnsi="宋体" w:eastAsia="仿宋_GB2312"/>
              </w:rPr>
              <w:t xml:space="preserve">      </w:t>
            </w:r>
            <w:r>
              <w:rPr>
                <w:rFonts w:hint="eastAsia" w:ascii="仿宋_GB2312" w:hAnsi="宋体" w:eastAsia="仿宋_GB2312"/>
              </w:rPr>
              <w:t>□中国电力优质工程（境外工程）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工程核准批文</w:t>
            </w:r>
          </w:p>
        </w:tc>
        <w:tc>
          <w:tcPr>
            <w:tcW w:w="7657" w:type="dxa"/>
            <w:gridSpan w:val="7"/>
            <w:vAlign w:val="center"/>
          </w:tcPr>
          <w:p>
            <w:pPr>
              <w:spacing w:line="320" w:lineRule="exact"/>
              <w:jc w:val="center"/>
              <w:rPr>
                <w:rFonts w:ascii="仿宋_GB2312" w:hAnsi="宋体" w:eastAsia="仿宋_GB2312"/>
              </w:rPr>
            </w:pPr>
            <w:r>
              <w:rPr>
                <w:rFonts w:hint="eastAsia" w:ascii="仿宋_GB2312" w:hAnsi="宋体" w:eastAsia="仿宋_GB2312"/>
              </w:rPr>
              <w:t>（核准部门</w:t>
            </w:r>
            <w:r>
              <w:rPr>
                <w:rFonts w:ascii="仿宋_GB2312" w:hAnsi="宋体" w:eastAsia="仿宋_GB2312"/>
              </w:rPr>
              <w:t xml:space="preserve">  </w:t>
            </w:r>
            <w:r>
              <w:rPr>
                <w:rFonts w:hint="eastAsia" w:ascii="仿宋_GB2312" w:hAnsi="宋体" w:eastAsia="仿宋_GB2312"/>
              </w:rPr>
              <w:t>文号）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批准动态概算或执行概算</w:t>
            </w:r>
          </w:p>
        </w:tc>
        <w:tc>
          <w:tcPr>
            <w:tcW w:w="3116" w:type="dxa"/>
            <w:gridSpan w:val="3"/>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竣工决算</w:t>
            </w:r>
          </w:p>
        </w:tc>
        <w:tc>
          <w:tcPr>
            <w:tcW w:w="2410" w:type="dxa"/>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工程总建安</w:t>
            </w:r>
          </w:p>
          <w:p>
            <w:pPr>
              <w:adjustRightInd w:val="0"/>
              <w:snapToGrid w:val="0"/>
              <w:spacing w:line="320" w:lineRule="exact"/>
              <w:jc w:val="center"/>
              <w:rPr>
                <w:rFonts w:ascii="仿宋_GB2312" w:hAnsi="宋体" w:eastAsia="仿宋_GB2312"/>
              </w:rPr>
            </w:pPr>
            <w:r>
              <w:rPr>
                <w:rFonts w:hint="eastAsia" w:ascii="仿宋_GB2312" w:hAnsi="宋体" w:eastAsia="仿宋_GB2312"/>
              </w:rPr>
              <w:t>工作量</w:t>
            </w:r>
          </w:p>
        </w:tc>
        <w:tc>
          <w:tcPr>
            <w:tcW w:w="3116" w:type="dxa"/>
            <w:gridSpan w:val="3"/>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工程所属集团</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工程开工时间</w:t>
            </w:r>
          </w:p>
        </w:tc>
        <w:tc>
          <w:tcPr>
            <w:tcW w:w="3116" w:type="dxa"/>
            <w:gridSpan w:val="3"/>
            <w:vAlign w:val="center"/>
          </w:tcPr>
          <w:p>
            <w:pPr>
              <w:adjustRightInd w:val="0"/>
              <w:snapToGrid w:val="0"/>
              <w:spacing w:line="320" w:lineRule="exact"/>
              <w:jc w:val="center"/>
              <w:rPr>
                <w:rFonts w:ascii="仿宋_GB2312" w:hAnsi="宋体" w:eastAsia="仿宋_GB2312"/>
              </w:rPr>
            </w:pP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工程投产（运）时间</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74" w:type="dxa"/>
            <w:gridSpan w:val="3"/>
            <w:vAlign w:val="center"/>
          </w:tcPr>
          <w:p>
            <w:pPr>
              <w:spacing w:line="320" w:lineRule="exact"/>
              <w:jc w:val="center"/>
              <w:rPr>
                <w:rFonts w:ascii="仿宋_GB2312" w:hAnsi="宋体" w:eastAsia="仿宋_GB2312"/>
              </w:rPr>
            </w:pPr>
            <w:r>
              <w:rPr>
                <w:rFonts w:hint="eastAsia" w:ascii="仿宋_GB2312" w:hAnsi="宋体" w:eastAsia="仿宋_GB2312"/>
              </w:rPr>
              <w:t>工程竣工验收时间</w:t>
            </w:r>
          </w:p>
        </w:tc>
        <w:tc>
          <w:tcPr>
            <w:tcW w:w="7210"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restart"/>
            <w:vAlign w:val="center"/>
          </w:tcPr>
          <w:p>
            <w:pPr>
              <w:spacing w:line="300" w:lineRule="exact"/>
              <w:jc w:val="center"/>
              <w:rPr>
                <w:rFonts w:ascii="仿宋_GB2312" w:eastAsia="仿宋_GB2312"/>
              </w:rPr>
            </w:pPr>
            <w:r>
              <w:rPr>
                <w:rFonts w:hint="eastAsia" w:ascii="仿宋_GB2312" w:eastAsia="仿宋_GB2312"/>
              </w:rPr>
              <w:t>主要设备情况</w:t>
            </w:r>
          </w:p>
        </w:tc>
        <w:tc>
          <w:tcPr>
            <w:tcW w:w="1702" w:type="dxa"/>
            <w:gridSpan w:val="2"/>
            <w:vAlign w:val="center"/>
          </w:tcPr>
          <w:p>
            <w:pPr>
              <w:spacing w:line="300" w:lineRule="exact"/>
              <w:jc w:val="center"/>
              <w:rPr>
                <w:rFonts w:ascii="仿宋_GB2312" w:eastAsia="仿宋_GB2312"/>
              </w:rPr>
            </w:pPr>
            <w:r>
              <w:rPr>
                <w:rFonts w:hint="eastAsia" w:ascii="仿宋_GB2312" w:eastAsia="仿宋_GB2312"/>
              </w:rPr>
              <w:t>设备名称</w:t>
            </w:r>
          </w:p>
        </w:tc>
        <w:tc>
          <w:tcPr>
            <w:tcW w:w="1985" w:type="dxa"/>
            <w:gridSpan w:val="2"/>
            <w:vAlign w:val="center"/>
          </w:tcPr>
          <w:p>
            <w:pPr>
              <w:spacing w:line="300" w:lineRule="exact"/>
              <w:jc w:val="center"/>
              <w:rPr>
                <w:rFonts w:ascii="仿宋_GB2312" w:eastAsia="仿宋_GB2312"/>
              </w:rPr>
            </w:pPr>
            <w:r>
              <w:rPr>
                <w:rFonts w:hint="eastAsia" w:ascii="仿宋_GB2312" w:eastAsia="仿宋_GB2312"/>
              </w:rPr>
              <w:t>生产厂家</w:t>
            </w:r>
          </w:p>
        </w:tc>
        <w:tc>
          <w:tcPr>
            <w:tcW w:w="1560" w:type="dxa"/>
            <w:gridSpan w:val="2"/>
            <w:vAlign w:val="center"/>
          </w:tcPr>
          <w:p>
            <w:pPr>
              <w:spacing w:line="300" w:lineRule="exact"/>
              <w:jc w:val="center"/>
              <w:rPr>
                <w:rFonts w:ascii="仿宋_GB2312" w:eastAsia="仿宋_GB2312"/>
              </w:rPr>
            </w:pPr>
            <w:r>
              <w:rPr>
                <w:rFonts w:hint="eastAsia" w:ascii="仿宋_GB2312" w:eastAsia="仿宋_GB2312"/>
              </w:rPr>
              <w:t>产品型号</w:t>
            </w:r>
          </w:p>
        </w:tc>
        <w:tc>
          <w:tcPr>
            <w:tcW w:w="2410" w:type="dxa"/>
            <w:vAlign w:val="center"/>
          </w:tcPr>
          <w:p>
            <w:pPr>
              <w:spacing w:line="300" w:lineRule="exact"/>
              <w:jc w:val="center"/>
              <w:rPr>
                <w:rFonts w:ascii="仿宋_GB2312" w:eastAsia="仿宋_GB2312"/>
              </w:rPr>
            </w:pPr>
            <w:r>
              <w:rPr>
                <w:rFonts w:hint="eastAsia" w:ascii="仿宋_GB2312" w:eastAsia="仿宋_GB2312"/>
              </w:rPr>
              <w:t>差异性特点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gridSpan w:val="2"/>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gridSpan w:val="2"/>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gridSpan w:val="2"/>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gridSpan w:val="2"/>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工程地点</w:t>
            </w:r>
          </w:p>
        </w:tc>
        <w:tc>
          <w:tcPr>
            <w:tcW w:w="1702"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建设地点</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最近机场</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距离（公里）</w:t>
            </w:r>
          </w:p>
        </w:tc>
        <w:tc>
          <w:tcPr>
            <w:tcW w:w="1985" w:type="dxa"/>
            <w:gridSpan w:val="2"/>
            <w:vAlign w:val="center"/>
          </w:tcPr>
          <w:p>
            <w:pPr>
              <w:adjustRightInd w:val="0"/>
              <w:snapToGrid w:val="0"/>
              <w:spacing w:line="320" w:lineRule="exact"/>
              <w:jc w:val="center"/>
              <w:rPr>
                <w:rFonts w:ascii="仿宋_GB2312" w:hAnsi="宋体" w:eastAsia="仿宋_GB2312"/>
              </w:rPr>
            </w:pPr>
          </w:p>
        </w:tc>
        <w:tc>
          <w:tcPr>
            <w:tcW w:w="1560"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车程（小时）</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最近高铁站</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距离（公里）</w:t>
            </w:r>
          </w:p>
        </w:tc>
        <w:tc>
          <w:tcPr>
            <w:tcW w:w="1985" w:type="dxa"/>
            <w:gridSpan w:val="2"/>
            <w:vAlign w:val="center"/>
          </w:tcPr>
          <w:p>
            <w:pPr>
              <w:adjustRightInd w:val="0"/>
              <w:snapToGrid w:val="0"/>
              <w:spacing w:line="320" w:lineRule="exact"/>
              <w:jc w:val="center"/>
              <w:rPr>
                <w:rFonts w:ascii="仿宋_GB2312" w:hAnsi="宋体" w:eastAsia="仿宋_GB2312"/>
              </w:rPr>
            </w:pPr>
          </w:p>
        </w:tc>
        <w:tc>
          <w:tcPr>
            <w:tcW w:w="1560"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车程（小时）</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Align w:val="center"/>
          </w:tcPr>
          <w:p>
            <w:pPr>
              <w:spacing w:line="360" w:lineRule="exact"/>
              <w:jc w:val="center"/>
              <w:rPr>
                <w:rFonts w:ascii="仿宋_GB2312" w:eastAsia="仿宋_GB2312"/>
              </w:rPr>
            </w:pPr>
            <w:r>
              <w:rPr>
                <w:rFonts w:hint="eastAsia" w:ascii="仿宋_GB2312" w:eastAsia="仿宋_GB2312"/>
              </w:rPr>
              <w:t>是否存在安全</w:t>
            </w:r>
          </w:p>
          <w:p>
            <w:pPr>
              <w:spacing w:line="360" w:lineRule="exact"/>
              <w:jc w:val="center"/>
              <w:rPr>
                <w:rFonts w:ascii="仿宋_GB2312" w:eastAsia="仿宋_GB2312"/>
              </w:rPr>
            </w:pPr>
            <w:r>
              <w:rPr>
                <w:rFonts w:hint="eastAsia" w:ascii="仿宋_GB2312" w:eastAsia="仿宋_GB2312"/>
              </w:rPr>
              <w:t>质量问题及结论</w:t>
            </w:r>
          </w:p>
        </w:tc>
        <w:tc>
          <w:tcPr>
            <w:tcW w:w="7657" w:type="dxa"/>
            <w:gridSpan w:val="7"/>
            <w:vAlign w:val="center"/>
          </w:tcPr>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9184" w:type="dxa"/>
            <w:gridSpan w:val="9"/>
            <w:vAlign w:val="center"/>
          </w:tcPr>
          <w:p>
            <w:pPr>
              <w:spacing w:line="300" w:lineRule="exact"/>
              <w:jc w:val="center"/>
              <w:rPr>
                <w:rFonts w:ascii="仿宋_GB2312" w:eastAsia="仿宋_GB2312"/>
              </w:rPr>
            </w:pPr>
            <w:r>
              <w:rPr>
                <w:rFonts w:hint="eastAsia" w:ascii="仿宋_GB2312" w:eastAsia="仿宋_GB2312"/>
              </w:rPr>
              <w:t>以下内容，根据工程类型选择填写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火电工程（含燃机、核电常规岛）</w:t>
            </w: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装机总容量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台数</w:t>
            </w:r>
          </w:p>
        </w:tc>
        <w:tc>
          <w:tcPr>
            <w:tcW w:w="1997" w:type="dxa"/>
            <w:gridSpan w:val="3"/>
            <w:vAlign w:val="center"/>
          </w:tcPr>
          <w:p>
            <w:pPr>
              <w:spacing w:line="320" w:lineRule="exact"/>
              <w:jc w:val="right"/>
              <w:rPr>
                <w:rFonts w:ascii="仿宋_GB2312" w:hAnsi="宋体" w:eastAsia="仿宋_GB2312"/>
                <w:lang w:val="en-GB"/>
              </w:rPr>
            </w:pPr>
            <w:r>
              <w:rPr>
                <w:rFonts w:hint="eastAsia" w:ascii="仿宋_GB2312" w:hAnsi="宋体" w:eastAsia="仿宋_GB2312"/>
                <w:lang w:val="en-GB"/>
              </w:rPr>
              <w:t>（台）</w:t>
            </w:r>
          </w:p>
        </w:tc>
        <w:tc>
          <w:tcPr>
            <w:tcW w:w="1548" w:type="dxa"/>
            <w:vAlign w:val="center"/>
          </w:tcPr>
          <w:p>
            <w:pPr>
              <w:spacing w:line="320" w:lineRule="exact"/>
              <w:jc w:val="center"/>
              <w:rPr>
                <w:rFonts w:ascii="仿宋_GB2312" w:hAnsi="宋体" w:eastAsia="仿宋_GB2312"/>
                <w:lang w:val="en-GB"/>
              </w:rPr>
            </w:pPr>
            <w:r>
              <w:rPr>
                <w:rFonts w:hint="eastAsia" w:ascii="仿宋_GB2312" w:eastAsia="仿宋_GB2312"/>
              </w:rPr>
              <w:t>主厂房垫层首次浇灌时间</w:t>
            </w:r>
          </w:p>
        </w:tc>
        <w:tc>
          <w:tcPr>
            <w:tcW w:w="2410" w:type="dxa"/>
            <w:vAlign w:val="center"/>
          </w:tcPr>
          <w:p>
            <w:pPr>
              <w:spacing w:line="320" w:lineRule="exact"/>
              <w:jc w:val="right"/>
              <w:rPr>
                <w:rFonts w:ascii="仿宋_GB2312" w:hAnsi="宋体" w:eastAsia="仿宋_GB2312"/>
                <w:lang w:val="en-G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00" w:lineRule="exact"/>
              <w:jc w:val="center"/>
              <w:rPr>
                <w:rFonts w:ascii="仿宋_GB2312" w:eastAsia="仿宋_GB2312"/>
              </w:rPr>
            </w:pPr>
            <w:r>
              <w:rPr>
                <w:rFonts w:hint="eastAsia" w:ascii="仿宋_GB2312" w:eastAsia="仿宋_GB2312"/>
              </w:rPr>
              <w:t>批准每千瓦造价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实际每千瓦</w:t>
            </w:r>
          </w:p>
          <w:p>
            <w:pPr>
              <w:spacing w:line="300" w:lineRule="exact"/>
              <w:ind w:right="-28"/>
              <w:jc w:val="center"/>
              <w:rPr>
                <w:rFonts w:ascii="仿宋_GB2312" w:eastAsia="仿宋_GB2312"/>
              </w:rPr>
            </w:pPr>
            <w:r>
              <w:rPr>
                <w:rFonts w:hint="eastAsia" w:ascii="仿宋_GB2312" w:eastAsia="仿宋_GB2312"/>
              </w:rPr>
              <w:t>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left"/>
              <w:rPr>
                <w:rFonts w:ascii="仿宋_GB2312" w:hAnsi="宋体" w:eastAsia="仿宋_GB2312"/>
              </w:rPr>
            </w:pPr>
            <w:r>
              <w:rPr>
                <w:rFonts w:hint="eastAsia" w:ascii="仿宋_GB2312" w:hAnsi="宋体" w:eastAsia="仿宋_GB2312"/>
              </w:rPr>
              <w:t>水力发电工程</w:t>
            </w:r>
          </w:p>
          <w:p>
            <w:pPr>
              <w:spacing w:line="320" w:lineRule="exact"/>
              <w:jc w:val="center"/>
              <w:rPr>
                <w:rFonts w:ascii="仿宋_GB2312" w:hAnsi="宋体" w:eastAsia="仿宋_GB2312"/>
              </w:rPr>
            </w:pPr>
            <w:r>
              <w:rPr>
                <w:rFonts w:hint="eastAsia" w:ascii="仿宋_GB2312" w:hAnsi="宋体" w:eastAsia="仿宋_GB2312"/>
              </w:rPr>
              <w:t>（含抽水蓄能）</w:t>
            </w: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装机总容量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lang w:val="en-GB"/>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jc w:val="center"/>
              <w:rPr>
                <w:rFonts w:ascii="仿宋_GB2312" w:hAnsi="宋体" w:eastAsia="仿宋_GB2312"/>
                <w:lang w:val="en-GB"/>
              </w:rPr>
            </w:pPr>
            <w:r>
              <w:rPr>
                <w:rFonts w:hint="eastAsia" w:ascii="仿宋_GB2312" w:hAnsi="宋体" w:eastAsia="仿宋_GB2312"/>
                <w:lang w:val="en-GB"/>
              </w:rPr>
              <w:t>工程</w:t>
            </w:r>
          </w:p>
          <w:p>
            <w:pPr>
              <w:jc w:val="center"/>
              <w:rPr>
                <w:rFonts w:ascii="仿宋_GB2312" w:hAnsi="宋体" w:eastAsia="仿宋_GB2312"/>
                <w:lang w:val="en-GB"/>
              </w:rPr>
            </w:pPr>
            <w:r>
              <w:rPr>
                <w:rFonts w:hint="eastAsia" w:ascii="仿宋_GB2312" w:hAnsi="宋体" w:eastAsia="仿宋_GB2312"/>
                <w:lang w:val="en-GB"/>
              </w:rPr>
              <w:t>截流日期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hAnsi="宋体" w:eastAsia="仿宋_GB2312"/>
                <w:lang w:val="en-GB"/>
              </w:rPr>
            </w:pPr>
            <w:r>
              <w:rPr>
                <w:rFonts w:hint="eastAsia" w:ascii="仿宋_GB2312" w:hAnsi="宋体" w:eastAsia="仿宋_GB2312"/>
                <w:lang w:val="en-GB"/>
              </w:rPr>
              <w:t>主体</w:t>
            </w:r>
          </w:p>
          <w:p>
            <w:pPr>
              <w:jc w:val="center"/>
              <w:rPr>
                <w:rFonts w:ascii="仿宋_GB2312" w:hAnsi="宋体" w:eastAsia="仿宋_GB2312"/>
                <w:lang w:val="en-GB"/>
              </w:rPr>
            </w:pPr>
            <w:r>
              <w:rPr>
                <w:rFonts w:hint="eastAsia" w:ascii="仿宋_GB2312" w:hAnsi="宋体" w:eastAsia="仿宋_GB2312"/>
                <w:lang w:val="en-GB"/>
              </w:rPr>
              <w:t>开工日期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jc w:val="center"/>
              <w:rPr>
                <w:rFonts w:ascii="仿宋_GB2312" w:hAnsi="宋体" w:eastAsia="仿宋_GB2312"/>
                <w:lang w:val="en-GB"/>
              </w:rPr>
            </w:pPr>
            <w:r>
              <w:rPr>
                <w:rFonts w:hint="eastAsia" w:ascii="仿宋_GB2312" w:hAnsi="宋体" w:eastAsia="仿宋_GB2312"/>
                <w:lang w:val="en-GB"/>
              </w:rPr>
              <w:t>工程</w:t>
            </w:r>
          </w:p>
          <w:p>
            <w:pPr>
              <w:jc w:val="center"/>
              <w:rPr>
                <w:rFonts w:ascii="仿宋_GB2312" w:hAnsi="宋体" w:eastAsia="仿宋_GB2312"/>
                <w:lang w:val="en-GB"/>
              </w:rPr>
            </w:pPr>
            <w:r>
              <w:rPr>
                <w:rFonts w:hint="eastAsia" w:ascii="仿宋_GB2312" w:hAnsi="宋体" w:eastAsia="仿宋_GB2312"/>
                <w:lang w:val="en-GB"/>
              </w:rPr>
              <w:t>蓄水日期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hAnsi="宋体" w:eastAsia="仿宋_GB2312"/>
                <w:lang w:val="en-GB"/>
              </w:rPr>
            </w:pPr>
            <w:r>
              <w:rPr>
                <w:rFonts w:hint="eastAsia" w:ascii="仿宋_GB2312" w:hAnsi="宋体" w:eastAsia="仿宋_GB2312"/>
                <w:lang w:val="en-GB"/>
              </w:rPr>
              <w:t>第一台机组投产移交日期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restart"/>
            <w:vAlign w:val="center"/>
          </w:tcPr>
          <w:p>
            <w:pPr>
              <w:spacing w:line="320" w:lineRule="exact"/>
              <w:jc w:val="center"/>
              <w:rPr>
                <w:rFonts w:ascii="仿宋_GB2312" w:hAnsi="宋体" w:eastAsia="仿宋_GB2312"/>
              </w:rPr>
            </w:pPr>
            <w:r>
              <w:rPr>
                <w:rFonts w:hint="eastAsia" w:ascii="仿宋_GB2312" w:hAnsi="宋体" w:eastAsia="仿宋_GB2312"/>
              </w:rPr>
              <w:t>输变电工程</w:t>
            </w:r>
          </w:p>
        </w:tc>
        <w:tc>
          <w:tcPr>
            <w:tcW w:w="2694" w:type="dxa"/>
            <w:gridSpan w:val="3"/>
            <w:vAlign w:val="center"/>
          </w:tcPr>
          <w:p>
            <w:pPr>
              <w:jc w:val="center"/>
              <w:rPr>
                <w:rFonts w:ascii="仿宋_GB2312" w:eastAsia="仿宋_GB2312"/>
                <w:spacing w:val="20"/>
              </w:rPr>
            </w:pPr>
            <w:r>
              <w:rPr>
                <w:rFonts w:hint="eastAsia" w:ascii="仿宋_GB2312" w:hAnsi="宋体" w:eastAsia="仿宋_GB2312"/>
                <w:lang w:val="en-GB"/>
              </w:rPr>
              <w:t>电压等级</w:t>
            </w:r>
          </w:p>
        </w:tc>
        <w:tc>
          <w:tcPr>
            <w:tcW w:w="5955" w:type="dxa"/>
            <w:gridSpan w:val="5"/>
            <w:vAlign w:val="center"/>
          </w:tcPr>
          <w:p>
            <w:pPr>
              <w:jc w:val="right"/>
              <w:rPr>
                <w:rFonts w:ascii="仿宋_GB2312" w:eastAsia="仿宋_GB2312"/>
              </w:rPr>
            </w:pPr>
            <w:r>
              <w:rPr>
                <w:rFonts w:hint="eastAsia" w:ascii="仿宋_GB2312" w:hAnsi="宋体" w:eastAsia="仿宋_GB2312"/>
                <w:lang w:val="en-GB"/>
              </w:rPr>
              <w:t>（</w:t>
            </w:r>
            <w:r>
              <w:rPr>
                <w:rFonts w:ascii="仿宋_GB2312" w:hAnsi="宋体" w:eastAsia="仿宋_GB2312"/>
                <w:lang w:val="en-GB"/>
              </w:rPr>
              <w:t>kV</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restart"/>
            <w:vAlign w:val="center"/>
          </w:tcPr>
          <w:p>
            <w:pPr>
              <w:spacing w:line="320" w:lineRule="exact"/>
              <w:rPr>
                <w:rFonts w:ascii="仿宋_GB2312" w:hAnsi="宋体" w:eastAsia="仿宋_GB2312"/>
              </w:rPr>
            </w:pPr>
            <w:r>
              <w:rPr>
                <w:rFonts w:hint="eastAsia" w:ascii="仿宋_GB2312" w:hAnsi="宋体" w:eastAsia="仿宋_GB2312"/>
              </w:rPr>
              <w:t>变电站、</w:t>
            </w:r>
          </w:p>
          <w:p>
            <w:pPr>
              <w:spacing w:line="320" w:lineRule="exact"/>
              <w:jc w:val="center"/>
              <w:rPr>
                <w:rFonts w:ascii="仿宋_GB2312" w:hAnsi="宋体" w:eastAsia="仿宋_GB2312"/>
              </w:rPr>
            </w:pPr>
            <w:r>
              <w:rPr>
                <w:rFonts w:hint="eastAsia" w:ascii="仿宋_GB2312" w:hAnsi="宋体" w:eastAsia="仿宋_GB2312"/>
              </w:rPr>
              <w:t>换流站工程（含线路）</w:t>
            </w:r>
          </w:p>
        </w:tc>
        <w:tc>
          <w:tcPr>
            <w:tcW w:w="1702" w:type="dxa"/>
            <w:gridSpan w:val="2"/>
            <w:vAlign w:val="center"/>
          </w:tcPr>
          <w:p>
            <w:pPr>
              <w:jc w:val="center"/>
              <w:rPr>
                <w:rFonts w:ascii="仿宋_GB2312" w:eastAsia="仿宋_GB2312"/>
                <w:spacing w:val="20"/>
              </w:rPr>
            </w:pPr>
            <w:r>
              <w:rPr>
                <w:rFonts w:hint="eastAsia" w:ascii="仿宋_GB2312" w:hAnsi="宋体" w:eastAsia="仿宋_GB2312"/>
                <w:lang w:val="en-GB"/>
              </w:rPr>
              <w:t>变电站</w:t>
            </w:r>
          </w:p>
        </w:tc>
        <w:tc>
          <w:tcPr>
            <w:tcW w:w="5955" w:type="dxa"/>
            <w:gridSpan w:val="5"/>
            <w:vAlign w:val="center"/>
          </w:tcPr>
          <w:p>
            <w:pPr>
              <w:jc w:val="right"/>
              <w:rPr>
                <w:rFonts w:ascii="仿宋_GB2312" w:eastAsia="仿宋_GB2312"/>
              </w:rPr>
            </w:pPr>
            <w:r>
              <w:rPr>
                <w:rFonts w:hint="eastAsia" w:ascii="仿宋_GB2312" w:eastAsia="仿宋_GB2312"/>
              </w:rPr>
              <w:t>（座）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jc w:val="center"/>
              <w:rPr>
                <w:rFonts w:ascii="仿宋_GB2312" w:eastAsia="仿宋_GB2312"/>
              </w:rPr>
            </w:pPr>
            <w:r>
              <w:rPr>
                <w:rFonts w:hint="eastAsia" w:ascii="仿宋_GB2312" w:eastAsia="仿宋_GB2312"/>
              </w:rPr>
              <w:t>主变压器容量</w:t>
            </w:r>
          </w:p>
        </w:tc>
        <w:tc>
          <w:tcPr>
            <w:tcW w:w="1997" w:type="dxa"/>
            <w:gridSpan w:val="3"/>
            <w:vAlign w:val="center"/>
          </w:tcPr>
          <w:p>
            <w:pPr>
              <w:jc w:val="right"/>
              <w:rPr>
                <w:rFonts w:ascii="仿宋_GB2312" w:eastAsia="仿宋_GB2312"/>
              </w:rPr>
            </w:pPr>
            <w:r>
              <w:rPr>
                <w:rFonts w:hint="eastAsia" w:ascii="仿宋_GB2312" w:eastAsia="仿宋_GB2312"/>
              </w:rPr>
              <w:t>（</w:t>
            </w:r>
            <w:r>
              <w:rPr>
                <w:rFonts w:ascii="仿宋_GB2312" w:hAnsi="宋体" w:eastAsia="仿宋_GB2312"/>
                <w:lang w:val="en-GB"/>
              </w:rPr>
              <w:t>kVA</w:t>
            </w:r>
            <w:r>
              <w:rPr>
                <w:rFonts w:hint="eastAsia" w:ascii="仿宋_GB2312" w:eastAsia="仿宋_GB2312"/>
              </w:rPr>
              <w:t>）</w:t>
            </w:r>
          </w:p>
        </w:tc>
        <w:tc>
          <w:tcPr>
            <w:tcW w:w="1548" w:type="dxa"/>
            <w:vAlign w:val="center"/>
          </w:tcPr>
          <w:p>
            <w:pPr>
              <w:jc w:val="center"/>
              <w:rPr>
                <w:rFonts w:ascii="仿宋_GB2312" w:eastAsia="仿宋_GB2312"/>
              </w:rPr>
            </w:pPr>
            <w:r>
              <w:rPr>
                <w:rFonts w:hint="eastAsia" w:ascii="仿宋_GB2312" w:eastAsia="仿宋_GB2312"/>
              </w:rPr>
              <w:t>主变压器台数</w:t>
            </w:r>
          </w:p>
        </w:tc>
        <w:tc>
          <w:tcPr>
            <w:tcW w:w="2410" w:type="dxa"/>
            <w:vAlign w:val="center"/>
          </w:tcPr>
          <w:p>
            <w:pPr>
              <w:jc w:val="right"/>
              <w:rPr>
                <w:rFonts w:ascii="仿宋_GB2312"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高抗容量</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本期无功补偿容量</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围墙内</w:t>
            </w:r>
          </w:p>
          <w:p>
            <w:pPr>
              <w:spacing w:line="360" w:lineRule="exact"/>
              <w:jc w:val="center"/>
              <w:rPr>
                <w:rFonts w:ascii="仿宋_GB2312" w:eastAsia="仿宋_GB2312"/>
              </w:rPr>
            </w:pPr>
            <w:r>
              <w:rPr>
                <w:rFonts w:hint="eastAsia" w:ascii="仿宋_GB2312" w:eastAsia="仿宋_GB2312"/>
              </w:rPr>
              <w:t>占地面积</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站内建筑物</w:t>
            </w:r>
          </w:p>
          <w:p>
            <w:pPr>
              <w:spacing w:line="360" w:lineRule="exact"/>
              <w:jc w:val="center"/>
              <w:rPr>
                <w:rFonts w:ascii="仿宋_GB2312" w:eastAsia="仿宋_GB2312"/>
              </w:rPr>
            </w:pPr>
            <w:r>
              <w:rPr>
                <w:rFonts w:hint="eastAsia" w:ascii="仿宋_GB2312" w:eastAsia="仿宋_GB2312"/>
              </w:rPr>
              <w:t>建筑面积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主控楼</w:t>
            </w:r>
          </w:p>
          <w:p>
            <w:pPr>
              <w:spacing w:line="360" w:lineRule="exact"/>
              <w:jc w:val="center"/>
              <w:rPr>
                <w:rFonts w:ascii="仿宋_GB2312" w:eastAsia="仿宋_GB2312"/>
              </w:rPr>
            </w:pPr>
            <w:r>
              <w:rPr>
                <w:rFonts w:hint="eastAsia" w:ascii="仿宋_GB2312" w:eastAsia="仿宋_GB2312"/>
              </w:rPr>
              <w:t>建筑面积</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线路总长度</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（公里）</w:t>
            </w:r>
          </w:p>
        </w:tc>
        <w:tc>
          <w:tcPr>
            <w:tcW w:w="1548" w:type="dxa"/>
            <w:vAlign w:val="center"/>
          </w:tcPr>
          <w:p>
            <w:pPr>
              <w:spacing w:line="360" w:lineRule="exact"/>
              <w:jc w:val="center"/>
              <w:rPr>
                <w:rFonts w:ascii="仿宋_GB2312" w:eastAsia="仿宋_GB2312"/>
              </w:rPr>
            </w:pPr>
            <w:r>
              <w:rPr>
                <w:rFonts w:hint="eastAsia" w:ascii="仿宋_GB2312" w:eastAsia="仿宋_GB2312"/>
              </w:rPr>
              <w:t>线路起止地点</w:t>
            </w:r>
          </w:p>
        </w:tc>
        <w:tc>
          <w:tcPr>
            <w:tcW w:w="2410" w:type="dxa"/>
            <w:vAlign w:val="center"/>
          </w:tcPr>
          <w:p>
            <w:pPr>
              <w:spacing w:line="360" w:lineRule="exact"/>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线路</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（段）</w:t>
            </w:r>
          </w:p>
        </w:tc>
        <w:tc>
          <w:tcPr>
            <w:tcW w:w="1548" w:type="dxa"/>
            <w:vAlign w:val="center"/>
          </w:tcPr>
          <w:p>
            <w:pPr>
              <w:spacing w:line="360" w:lineRule="exact"/>
              <w:jc w:val="center"/>
              <w:rPr>
                <w:rFonts w:ascii="仿宋_GB2312" w:eastAsia="仿宋_GB2312"/>
              </w:rPr>
            </w:pPr>
            <w:r>
              <w:rPr>
                <w:rFonts w:hint="eastAsia" w:ascii="仿宋_GB2312" w:eastAsia="仿宋_GB2312"/>
              </w:rPr>
              <w:t>每段线路长度</w:t>
            </w:r>
          </w:p>
        </w:tc>
        <w:tc>
          <w:tcPr>
            <w:tcW w:w="2410" w:type="dxa"/>
            <w:vAlign w:val="center"/>
          </w:tcPr>
          <w:p>
            <w:pPr>
              <w:spacing w:line="360" w:lineRule="exact"/>
              <w:jc w:val="right"/>
              <w:rPr>
                <w:rFonts w:ascii="仿宋_GB2312" w:eastAsia="仿宋_GB2312"/>
              </w:rPr>
            </w:pPr>
            <w:r>
              <w:rPr>
                <w:rFonts w:hint="eastAsia" w:ascii="仿宋_GB2312" w:eastAsia="仿宋_GB2312"/>
              </w:rPr>
              <w:t>（公里）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同塔回路数</w:t>
            </w:r>
          </w:p>
        </w:tc>
        <w:tc>
          <w:tcPr>
            <w:tcW w:w="1997" w:type="dxa"/>
            <w:gridSpan w:val="3"/>
            <w:vAlign w:val="center"/>
          </w:tcPr>
          <w:p>
            <w:pPr>
              <w:jc w:val="right"/>
              <w:rPr>
                <w:rFonts w:ascii="仿宋_GB2312" w:eastAsia="仿宋_GB2312"/>
              </w:rPr>
            </w:pPr>
            <w:r>
              <w:rPr>
                <w:rFonts w:hint="eastAsia" w:ascii="仿宋_GB2312" w:eastAsia="仿宋_GB2312"/>
              </w:rPr>
              <w:t>（回）</w:t>
            </w:r>
          </w:p>
        </w:tc>
        <w:tc>
          <w:tcPr>
            <w:tcW w:w="1548" w:type="dxa"/>
            <w:vAlign w:val="center"/>
          </w:tcPr>
          <w:p>
            <w:pPr>
              <w:spacing w:line="360" w:lineRule="exact"/>
              <w:jc w:val="center"/>
              <w:rPr>
                <w:rFonts w:ascii="仿宋_GB2312" w:eastAsia="仿宋_GB2312"/>
              </w:rPr>
            </w:pPr>
            <w:r>
              <w:rPr>
                <w:rFonts w:hint="eastAsia" w:ascii="仿宋_GB2312" w:eastAsia="仿宋_GB2312"/>
              </w:rPr>
              <w:t>杆塔总数</w:t>
            </w:r>
          </w:p>
        </w:tc>
        <w:tc>
          <w:tcPr>
            <w:tcW w:w="2410" w:type="dxa"/>
            <w:vAlign w:val="center"/>
          </w:tcPr>
          <w:p>
            <w:pPr>
              <w:spacing w:line="360" w:lineRule="exact"/>
              <w:jc w:val="right"/>
              <w:rPr>
                <w:rFonts w:ascii="仿宋_GB2312" w:eastAsia="仿宋_GB2312"/>
              </w:rPr>
            </w:pPr>
            <w:r>
              <w:rPr>
                <w:rFonts w:hint="eastAsia" w:ascii="仿宋_GB2312" w:eastAsia="仿宋_GB2312"/>
              </w:rPr>
              <w:t>（基）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60" w:lineRule="exact"/>
              <w:jc w:val="center"/>
              <w:rPr>
                <w:rFonts w:ascii="仿宋_GB2312" w:eastAsia="仿宋_GB2312"/>
              </w:rPr>
            </w:pPr>
            <w:r>
              <w:rPr>
                <w:rFonts w:hint="eastAsia" w:ascii="仿宋_GB2312" w:eastAsia="仿宋_GB2312"/>
              </w:rPr>
              <w:t>大跨越个数</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（个）</w:t>
            </w:r>
          </w:p>
        </w:tc>
        <w:tc>
          <w:tcPr>
            <w:tcW w:w="1548" w:type="dxa"/>
            <w:vAlign w:val="center"/>
          </w:tcPr>
          <w:p>
            <w:pPr>
              <w:spacing w:line="360" w:lineRule="exact"/>
              <w:jc w:val="center"/>
              <w:rPr>
                <w:rFonts w:ascii="仿宋_GB2312" w:eastAsia="仿宋_GB2312"/>
              </w:rPr>
            </w:pPr>
            <w:r>
              <w:rPr>
                <w:rFonts w:hint="eastAsia" w:ascii="仿宋_GB2312" w:eastAsia="仿宋_GB2312"/>
              </w:rPr>
              <w:t>大跨越长度</w:t>
            </w:r>
          </w:p>
        </w:tc>
        <w:tc>
          <w:tcPr>
            <w:tcW w:w="2410" w:type="dxa"/>
            <w:vAlign w:val="center"/>
          </w:tcPr>
          <w:p>
            <w:pPr>
              <w:spacing w:line="360" w:lineRule="exact"/>
              <w:jc w:val="right"/>
              <w:rPr>
                <w:rFonts w:ascii="仿宋_GB2312" w:eastAsia="仿宋_GB2312"/>
              </w:rPr>
            </w:pPr>
            <w:r>
              <w:rPr>
                <w:rFonts w:hint="eastAsia" w:ascii="仿宋_GB2312" w:eastAsia="仿宋_GB2312"/>
              </w:rPr>
              <w:t>（公里）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风电工程</w:t>
            </w: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第一台风机</w:t>
            </w:r>
          </w:p>
          <w:p>
            <w:pPr>
              <w:spacing w:line="300" w:lineRule="exact"/>
              <w:jc w:val="center"/>
              <w:rPr>
                <w:rFonts w:ascii="仿宋_GB2312" w:eastAsia="仿宋_GB2312"/>
              </w:rPr>
            </w:pPr>
            <w:r>
              <w:rPr>
                <w:rFonts w:hint="eastAsia" w:ascii="仿宋_GB2312" w:eastAsia="仿宋_GB2312"/>
              </w:rPr>
              <w:t>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光伏工程</w:t>
            </w:r>
          </w:p>
          <w:p>
            <w:pPr>
              <w:spacing w:line="320" w:lineRule="exact"/>
              <w:jc w:val="center"/>
              <w:rPr>
                <w:rFonts w:ascii="仿宋_GB2312" w:hAnsi="宋体" w:eastAsia="仿宋_GB2312"/>
              </w:rPr>
            </w:pPr>
            <w:r>
              <w:rPr>
                <w:rFonts w:hint="eastAsia" w:ascii="仿宋_GB2312" w:hAnsi="宋体" w:eastAsia="仿宋_GB2312"/>
              </w:rPr>
              <w:t>（含光热）</w:t>
            </w: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组件容量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第一个光伏</w:t>
            </w:r>
          </w:p>
          <w:p>
            <w:pPr>
              <w:spacing w:line="300" w:lineRule="exact"/>
              <w:jc w:val="center"/>
              <w:rPr>
                <w:rFonts w:ascii="仿宋_GB2312" w:eastAsia="仿宋_GB2312"/>
              </w:rPr>
            </w:pPr>
            <w:r>
              <w:rPr>
                <w:rFonts w:hint="eastAsia" w:ascii="仿宋_GB2312" w:eastAsia="仿宋_GB2312"/>
              </w:rPr>
              <w:t>方阵投运时间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垃圾焚烧发电、分布式能源、储能及其他电力工程</w:t>
            </w:r>
          </w:p>
        </w:tc>
        <w:tc>
          <w:tcPr>
            <w:tcW w:w="1702" w:type="dxa"/>
            <w:gridSpan w:val="2"/>
            <w:vAlign w:val="center"/>
          </w:tcPr>
          <w:p>
            <w:pPr>
              <w:spacing w:line="320" w:lineRule="exact"/>
              <w:jc w:val="center"/>
              <w:rPr>
                <w:rFonts w:ascii="仿宋_GB2312" w:hAnsi="宋体" w:eastAsia="仿宋_GB2312"/>
              </w:rPr>
            </w:pPr>
            <w:r>
              <w:rPr>
                <w:rFonts w:hint="eastAsia" w:ascii="仿宋_GB2312" w:hAnsi="宋体" w:eastAsia="仿宋_GB2312"/>
                <w:lang w:val="en-GB"/>
              </w:rPr>
              <w:t>类型</w:t>
            </w:r>
          </w:p>
        </w:tc>
        <w:tc>
          <w:tcPr>
            <w:tcW w:w="1997" w:type="dxa"/>
            <w:gridSpan w:val="3"/>
            <w:vAlign w:val="center"/>
          </w:tcPr>
          <w:p>
            <w:pPr>
              <w:spacing w:line="320" w:lineRule="exact"/>
              <w:jc w:val="right"/>
              <w:rPr>
                <w:rFonts w:ascii="仿宋_GB2312" w:hAnsi="宋体" w:eastAsia="仿宋_GB2312"/>
              </w:rPr>
            </w:pP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gridSpan w:val="2"/>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重要指标说明</w:t>
            </w:r>
          </w:p>
        </w:tc>
        <w:tc>
          <w:tcPr>
            <w:tcW w:w="5955" w:type="dxa"/>
            <w:gridSpan w:val="5"/>
            <w:vAlign w:val="center"/>
          </w:tcPr>
          <w:p>
            <w:pPr>
              <w:spacing w:line="320" w:lineRule="exact"/>
              <w:jc w:val="right"/>
              <w:rPr>
                <w:rFonts w:ascii="仿宋_GB2312" w:hAnsi="宋体" w:eastAsia="仿宋_GB2312"/>
                <w:lang w:val="en-GB"/>
              </w:rPr>
            </w:pPr>
          </w:p>
        </w:tc>
      </w:tr>
    </w:tbl>
    <w:p>
      <w:pPr>
        <w:widowControl/>
        <w:jc w:val="left"/>
        <w:rPr>
          <w:rFonts w:eastAsia="黑体"/>
          <w:bCs/>
          <w:sz w:val="28"/>
          <w:szCs w:val="28"/>
        </w:rPr>
      </w:pPr>
    </w:p>
    <w:p>
      <w:pPr>
        <w:widowControl/>
        <w:jc w:val="left"/>
        <w:rPr>
          <w:rFonts w:eastAsia="黑体"/>
          <w:bCs/>
          <w:sz w:val="28"/>
          <w:szCs w:val="28"/>
        </w:rPr>
      </w:pPr>
      <w:r>
        <w:rPr>
          <w:rFonts w:eastAsia="黑体"/>
          <w:bCs/>
          <w:sz w:val="28"/>
          <w:szCs w:val="28"/>
        </w:rPr>
        <w:br w:type="page"/>
      </w:r>
    </w:p>
    <w:p>
      <w:pPr>
        <w:spacing w:line="556" w:lineRule="exact"/>
        <w:jc w:val="center"/>
        <w:rPr>
          <w:rFonts w:eastAsia="仿宋_GB2312"/>
          <w:bCs/>
          <w:sz w:val="28"/>
          <w:szCs w:val="28"/>
        </w:rPr>
      </w:pPr>
      <w:r>
        <w:rPr>
          <w:rFonts w:hint="eastAsia" w:eastAsia="黑体"/>
          <w:bCs/>
          <w:sz w:val="28"/>
          <w:szCs w:val="28"/>
        </w:rPr>
        <w:t>二、主要承建单位及联系方式</w:t>
      </w:r>
    </w:p>
    <w:tbl>
      <w:tblPr>
        <w:tblStyle w:val="23"/>
        <w:tblW w:w="9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72"/>
        <w:gridCol w:w="503"/>
        <w:gridCol w:w="718"/>
        <w:gridCol w:w="3884"/>
        <w:gridCol w:w="1135"/>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申</w:t>
            </w:r>
          </w:p>
          <w:p>
            <w:pPr>
              <w:spacing w:line="400" w:lineRule="exact"/>
              <w:jc w:val="center"/>
              <w:rPr>
                <w:rFonts w:ascii="仿宋_GB2312" w:eastAsia="仿宋_GB2312"/>
              </w:rPr>
            </w:pPr>
            <w:r>
              <w:rPr>
                <w:rFonts w:hint="eastAsia" w:ascii="仿宋_GB2312" w:eastAsia="仿宋_GB2312"/>
              </w:rPr>
              <w:t>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tcBorders>
              <w:top w:val="single" w:color="auto" w:sz="8" w:space="0"/>
            </w:tcBorders>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tcBorders>
              <w:top w:val="single" w:color="auto" w:sz="8" w:space="0"/>
            </w:tcBorders>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第一联系人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第二联系人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建</w:t>
            </w:r>
          </w:p>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总</w:t>
            </w:r>
          </w:p>
          <w:p>
            <w:pPr>
              <w:widowControl/>
              <w:spacing w:line="400" w:lineRule="exact"/>
              <w:jc w:val="center"/>
              <w:rPr>
                <w:rFonts w:ascii="仿宋_GB2312" w:eastAsia="仿宋_GB2312"/>
              </w:rPr>
            </w:pPr>
            <w:r>
              <w:rPr>
                <w:rFonts w:hint="eastAsia" w:ascii="仿宋_GB2312" w:eastAsia="仿宋_GB2312"/>
              </w:rPr>
              <w:t>承</w:t>
            </w:r>
          </w:p>
          <w:p>
            <w:pPr>
              <w:widowControl/>
              <w:spacing w:line="400" w:lineRule="exact"/>
              <w:jc w:val="center"/>
              <w:rPr>
                <w:rFonts w:ascii="仿宋_GB2312" w:eastAsia="仿宋_GB2312"/>
              </w:rPr>
            </w:pPr>
            <w:r>
              <w:rPr>
                <w:rFonts w:hint="eastAsia" w:ascii="仿宋_GB2312" w:eastAsia="仿宋_GB2312"/>
              </w:rPr>
              <w:t>包</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监</w:t>
            </w:r>
          </w:p>
          <w:p>
            <w:pPr>
              <w:spacing w:line="400" w:lineRule="exact"/>
              <w:jc w:val="center"/>
              <w:rPr>
                <w:rFonts w:ascii="仿宋_GB2312" w:eastAsia="仿宋_GB2312"/>
              </w:rPr>
            </w:pPr>
            <w:r>
              <w:rPr>
                <w:rFonts w:hint="eastAsia" w:ascii="仿宋_GB2312" w:eastAsia="仿宋_GB2312"/>
              </w:rPr>
              <w:t>理</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计</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主</w:t>
            </w:r>
          </w:p>
          <w:p>
            <w:pPr>
              <w:spacing w:line="400" w:lineRule="exact"/>
              <w:jc w:val="center"/>
              <w:rPr>
                <w:rFonts w:ascii="仿宋_GB2312" w:eastAsia="仿宋_GB2312"/>
              </w:rPr>
            </w:pPr>
            <w:r>
              <w:rPr>
                <w:rFonts w:hint="eastAsia" w:ascii="仿宋_GB2312" w:eastAsia="仿宋_GB2312"/>
              </w:rPr>
              <w:t>体</w:t>
            </w:r>
          </w:p>
          <w:p>
            <w:pPr>
              <w:spacing w:line="400" w:lineRule="exact"/>
              <w:jc w:val="center"/>
              <w:rPr>
                <w:rFonts w:ascii="仿宋_GB2312" w:eastAsia="仿宋_GB2312"/>
              </w:rPr>
            </w:pPr>
            <w:r>
              <w:rPr>
                <w:rFonts w:hint="eastAsia" w:ascii="仿宋_GB2312" w:eastAsia="仿宋_GB2312"/>
              </w:rPr>
              <w:t>施</w:t>
            </w:r>
          </w:p>
          <w:p>
            <w:pPr>
              <w:spacing w:line="400" w:lineRule="exact"/>
              <w:jc w:val="center"/>
              <w:rPr>
                <w:rFonts w:ascii="仿宋_GB2312" w:eastAsia="仿宋_GB2312"/>
              </w:rPr>
            </w:pPr>
            <w:r>
              <w:rPr>
                <w:rFonts w:hint="eastAsia" w:ascii="仿宋_GB2312" w:eastAsia="仿宋_GB2312"/>
              </w:rPr>
              <w:t>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调</w:t>
            </w:r>
          </w:p>
          <w:p>
            <w:pPr>
              <w:spacing w:line="400" w:lineRule="exact"/>
              <w:jc w:val="center"/>
              <w:rPr>
                <w:rFonts w:ascii="仿宋_GB2312" w:eastAsia="仿宋_GB2312"/>
              </w:rPr>
            </w:pPr>
            <w:r>
              <w:rPr>
                <w:rFonts w:hint="eastAsia" w:ascii="仿宋_GB2312" w:eastAsia="仿宋_GB2312"/>
              </w:rPr>
              <w:t>试</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运</w:t>
            </w:r>
          </w:p>
          <w:p>
            <w:pPr>
              <w:widowControl/>
              <w:spacing w:line="400" w:lineRule="exact"/>
              <w:jc w:val="center"/>
              <w:rPr>
                <w:rFonts w:ascii="仿宋_GB2312" w:eastAsia="仿宋_GB2312"/>
              </w:rPr>
            </w:pPr>
            <w:r>
              <w:rPr>
                <w:rFonts w:hint="eastAsia" w:ascii="仿宋_GB2312" w:eastAsia="仿宋_GB2312"/>
              </w:rPr>
              <w:t>营</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rPr>
                <w:rFonts w:ascii="仿宋_GB2312" w:eastAsia="仿宋_GB2312"/>
              </w:rPr>
            </w:pPr>
            <w:r>
              <w:rPr>
                <w:rFonts w:ascii="仿宋_GB2312" w:eastAsia="仿宋_GB2312"/>
              </w:rPr>
              <w:t xml:space="preserve">  </w:t>
            </w: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tcBorders>
              <w:bottom w:val="single" w:color="auto" w:sz="8" w:space="0"/>
            </w:tcBorders>
            <w:vAlign w:val="center"/>
          </w:tcPr>
          <w:p>
            <w:pPr>
              <w:widowControl/>
              <w:spacing w:line="400" w:lineRule="exact"/>
              <w:jc w:val="center"/>
              <w:rPr>
                <w:rFonts w:ascii="仿宋_GB2312" w:eastAsia="仿宋_GB2312"/>
              </w:rPr>
            </w:pPr>
          </w:p>
        </w:tc>
        <w:tc>
          <w:tcPr>
            <w:tcW w:w="503"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tcBorders>
              <w:bottom w:val="single" w:color="auto" w:sz="8" w:space="0"/>
            </w:tcBorders>
            <w:vAlign w:val="center"/>
          </w:tcPr>
          <w:p>
            <w:pPr>
              <w:spacing w:line="400" w:lineRule="exact"/>
              <w:rPr>
                <w:rFonts w:ascii="仿宋_GB2312" w:eastAsia="仿宋_GB2312"/>
              </w:rPr>
            </w:pPr>
          </w:p>
        </w:tc>
        <w:tc>
          <w:tcPr>
            <w:tcW w:w="1135"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tcBorders>
              <w:bottom w:val="single" w:color="auto" w:sz="8" w:space="0"/>
            </w:tcBorders>
            <w:vAlign w:val="center"/>
          </w:tcPr>
          <w:p>
            <w:pPr>
              <w:spacing w:line="400" w:lineRule="exact"/>
              <w:rPr>
                <w:rFonts w:ascii="仿宋_GB2312" w:eastAsia="仿宋_GB2312"/>
              </w:rPr>
            </w:pPr>
          </w:p>
        </w:tc>
      </w:tr>
    </w:tbl>
    <w:p>
      <w:pPr>
        <w:spacing w:line="400" w:lineRule="exact"/>
        <w:jc w:val="center"/>
        <w:rPr>
          <w:rFonts w:eastAsia="黑体"/>
          <w:bCs/>
          <w:sz w:val="28"/>
          <w:szCs w:val="28"/>
        </w:rPr>
      </w:pPr>
    </w:p>
    <w:p>
      <w:pPr>
        <w:widowControl/>
        <w:jc w:val="center"/>
        <w:rPr>
          <w:rFonts w:eastAsia="黑体"/>
          <w:bCs/>
          <w:sz w:val="28"/>
          <w:szCs w:val="28"/>
        </w:rPr>
      </w:pPr>
      <w:r>
        <w:rPr>
          <w:rFonts w:eastAsia="黑体"/>
          <w:bCs/>
          <w:sz w:val="28"/>
          <w:szCs w:val="28"/>
        </w:rPr>
        <w:br w:type="page"/>
      </w:r>
      <w:r>
        <w:rPr>
          <w:rFonts w:hint="eastAsia" w:eastAsia="黑体"/>
          <w:bCs/>
          <w:sz w:val="28"/>
          <w:szCs w:val="28"/>
        </w:rPr>
        <w:t>三、主要承建单位合同（决算）一览表</w:t>
      </w:r>
    </w:p>
    <w:p>
      <w:pPr>
        <w:spacing w:line="120" w:lineRule="exact"/>
        <w:rPr>
          <w:rFonts w:eastAsia="黑体"/>
          <w:bCs/>
          <w:sz w:val="28"/>
          <w:szCs w:val="28"/>
        </w:rPr>
      </w:pPr>
    </w:p>
    <w:p>
      <w:pPr>
        <w:spacing w:line="120" w:lineRule="exact"/>
        <w:rPr>
          <w:rFonts w:eastAsia="黑体"/>
          <w:bCs/>
          <w:sz w:val="28"/>
          <w:szCs w:val="28"/>
        </w:rPr>
      </w:pPr>
    </w:p>
    <w:p>
      <w:pPr>
        <w:jc w:val="left"/>
        <w:rPr>
          <w:rFonts w:eastAsia="仿宋_GB2312"/>
        </w:rPr>
      </w:pPr>
      <w:r>
        <w:rPr>
          <w:rFonts w:hint="eastAsia" w:eastAsia="仿宋_GB2312"/>
        </w:rPr>
        <w:t>本期工程批准动态概算：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竣工决算：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其中总建安工作量</w:t>
      </w:r>
      <w:r>
        <w:rPr>
          <w:rFonts w:eastAsia="仿宋_GB2312"/>
        </w:rPr>
        <w:t xml:space="preserve">     </w:t>
      </w:r>
      <w:r>
        <w:rPr>
          <w:rFonts w:hint="eastAsia" w:eastAsia="仿宋_GB2312"/>
        </w:rPr>
        <w:t>万元</w:t>
      </w:r>
    </w:p>
    <w:tbl>
      <w:tblPr>
        <w:tblStyle w:val="23"/>
        <w:tblW w:w="9099"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20"/>
        <w:gridCol w:w="1556"/>
        <w:gridCol w:w="2745"/>
        <w:gridCol w:w="1007"/>
        <w:gridCol w:w="1007"/>
        <w:gridCol w:w="19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20" w:type="dxa"/>
            <w:tcBorders>
              <w:top w:val="single" w:color="auto" w:sz="8" w:space="0"/>
            </w:tcBorders>
            <w:vAlign w:val="center"/>
          </w:tcPr>
          <w:p>
            <w:pPr>
              <w:jc w:val="center"/>
              <w:rPr>
                <w:rFonts w:eastAsia="仿宋_GB2312"/>
              </w:rPr>
            </w:pPr>
            <w:r>
              <w:rPr>
                <w:rFonts w:hint="eastAsia" w:eastAsia="仿宋_GB2312"/>
              </w:rPr>
              <w:t>合同</w:t>
            </w:r>
          </w:p>
          <w:p>
            <w:pPr>
              <w:jc w:val="center"/>
              <w:rPr>
                <w:rFonts w:eastAsia="仿宋_GB2312"/>
              </w:rPr>
            </w:pPr>
            <w:r>
              <w:rPr>
                <w:rFonts w:hint="eastAsia" w:eastAsia="仿宋_GB2312"/>
              </w:rPr>
              <w:t>归档号</w:t>
            </w:r>
          </w:p>
        </w:tc>
        <w:tc>
          <w:tcPr>
            <w:tcW w:w="1556" w:type="dxa"/>
            <w:tcBorders>
              <w:top w:val="single" w:color="auto" w:sz="8" w:space="0"/>
            </w:tcBorders>
            <w:vAlign w:val="center"/>
          </w:tcPr>
          <w:p>
            <w:pPr>
              <w:jc w:val="center"/>
              <w:rPr>
                <w:rFonts w:eastAsia="仿宋_GB2312"/>
              </w:rPr>
            </w:pPr>
            <w:r>
              <w:rPr>
                <w:rFonts w:hint="eastAsia" w:eastAsia="仿宋_GB2312"/>
              </w:rPr>
              <w:t>承建单位</w:t>
            </w:r>
          </w:p>
          <w:p>
            <w:pPr>
              <w:jc w:val="center"/>
              <w:rPr>
                <w:rFonts w:eastAsia="仿宋_GB2312"/>
              </w:rPr>
            </w:pPr>
            <w:r>
              <w:rPr>
                <w:rFonts w:hint="eastAsia" w:eastAsia="仿宋_GB2312"/>
              </w:rPr>
              <w:t>（全称）</w:t>
            </w:r>
          </w:p>
        </w:tc>
        <w:tc>
          <w:tcPr>
            <w:tcW w:w="2745" w:type="dxa"/>
            <w:tcBorders>
              <w:top w:val="single" w:color="auto" w:sz="8" w:space="0"/>
            </w:tcBorders>
            <w:vAlign w:val="center"/>
          </w:tcPr>
          <w:p>
            <w:pPr>
              <w:jc w:val="center"/>
              <w:rPr>
                <w:rFonts w:ascii="仿宋_GB2312" w:eastAsia="仿宋_GB2312"/>
              </w:rPr>
            </w:pPr>
            <w:r>
              <w:rPr>
                <w:rFonts w:hint="eastAsia" w:eastAsia="仿宋_GB2312"/>
              </w:rPr>
              <w:t>合同主要承包范围</w:t>
            </w:r>
          </w:p>
        </w:tc>
        <w:tc>
          <w:tcPr>
            <w:tcW w:w="1007" w:type="dxa"/>
            <w:tcBorders>
              <w:top w:val="single" w:color="auto" w:sz="8" w:space="0"/>
            </w:tcBorders>
            <w:vAlign w:val="center"/>
          </w:tcPr>
          <w:p>
            <w:pPr>
              <w:jc w:val="center"/>
              <w:rPr>
                <w:rFonts w:eastAsia="仿宋_GB2312"/>
              </w:rPr>
            </w:pPr>
            <w:r>
              <w:rPr>
                <w:rFonts w:hint="eastAsia" w:eastAsia="仿宋_GB2312"/>
              </w:rPr>
              <w:t>合同价</w:t>
            </w:r>
          </w:p>
          <w:p>
            <w:pPr>
              <w:jc w:val="center"/>
              <w:rPr>
                <w:rFonts w:eastAsia="仿宋_GB2312"/>
              </w:rPr>
            </w:pPr>
            <w:r>
              <w:rPr>
                <w:rFonts w:hint="eastAsia" w:eastAsia="仿宋_GB2312"/>
              </w:rPr>
              <w:t>万元</w:t>
            </w:r>
          </w:p>
        </w:tc>
        <w:tc>
          <w:tcPr>
            <w:tcW w:w="1007" w:type="dxa"/>
            <w:tcBorders>
              <w:top w:val="single" w:color="auto" w:sz="8" w:space="0"/>
            </w:tcBorders>
            <w:vAlign w:val="center"/>
          </w:tcPr>
          <w:p>
            <w:pPr>
              <w:jc w:val="center"/>
              <w:rPr>
                <w:rFonts w:eastAsia="仿宋_GB2312"/>
              </w:rPr>
            </w:pPr>
            <w:r>
              <w:rPr>
                <w:rFonts w:hint="eastAsia" w:eastAsia="仿宋_GB2312"/>
              </w:rPr>
              <w:t>决算价</w:t>
            </w:r>
          </w:p>
          <w:p>
            <w:pPr>
              <w:jc w:val="center"/>
              <w:rPr>
                <w:rFonts w:eastAsia="仿宋_GB2312"/>
              </w:rPr>
            </w:pPr>
            <w:r>
              <w:rPr>
                <w:rFonts w:hint="eastAsia" w:eastAsia="仿宋_GB2312"/>
              </w:rPr>
              <w:t>万元</w:t>
            </w:r>
          </w:p>
        </w:tc>
        <w:tc>
          <w:tcPr>
            <w:tcW w:w="1964" w:type="dxa"/>
            <w:tcBorders>
              <w:top w:val="single" w:color="auto" w:sz="8" w:space="0"/>
            </w:tcBorders>
            <w:vAlign w:val="center"/>
          </w:tcPr>
          <w:p>
            <w:pPr>
              <w:ind w:left="420" w:hanging="420" w:hangingChars="200"/>
              <w:jc w:val="center"/>
              <w:rPr>
                <w:rFonts w:eastAsia="仿宋_GB2312"/>
              </w:rPr>
            </w:pPr>
            <w:r>
              <w:rPr>
                <w:rFonts w:hint="eastAsia" w:eastAsia="仿宋_GB2312"/>
              </w:rPr>
              <w:t>占总建安</w:t>
            </w:r>
          </w:p>
          <w:p>
            <w:pPr>
              <w:ind w:left="420" w:hanging="420" w:hangingChars="200"/>
              <w:jc w:val="center"/>
              <w:rPr>
                <w:rFonts w:eastAsia="仿宋_GB2312"/>
              </w:rPr>
            </w:pPr>
            <w:r>
              <w:rPr>
                <w:rFonts w:hint="eastAsia" w:eastAsia="仿宋_GB2312"/>
              </w:rPr>
              <w:t>工作量</w:t>
            </w:r>
            <w:r>
              <w:rPr>
                <w:rFonts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1"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14"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6"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10" w:hRule="atLeast"/>
        </w:trPr>
        <w:tc>
          <w:tcPr>
            <w:tcW w:w="9099" w:type="dxa"/>
            <w:gridSpan w:val="6"/>
            <w:tcBorders>
              <w:bottom w:val="single" w:color="auto" w:sz="8" w:space="0"/>
            </w:tcBorders>
          </w:tcPr>
          <w:p>
            <w:pPr>
              <w:jc w:val="left"/>
              <w:rPr>
                <w:rFonts w:eastAsia="仿宋_GB2312"/>
              </w:rPr>
            </w:pPr>
          </w:p>
          <w:p>
            <w:pPr>
              <w:ind w:right="525"/>
              <w:jc w:val="right"/>
              <w:rPr>
                <w:rFonts w:eastAsia="仿宋_GB2312"/>
              </w:rPr>
            </w:pPr>
          </w:p>
          <w:p>
            <w:pPr>
              <w:ind w:right="525"/>
              <w:jc w:val="right"/>
              <w:rPr>
                <w:rFonts w:eastAsia="仿宋_GB2312"/>
              </w:rPr>
            </w:pPr>
          </w:p>
          <w:p>
            <w:pPr>
              <w:ind w:right="525"/>
              <w:jc w:val="right"/>
              <w:rPr>
                <w:rFonts w:eastAsia="仿宋_GB2312"/>
              </w:rPr>
            </w:pPr>
            <w:r>
              <w:rPr>
                <w:rFonts w:hint="eastAsia" w:eastAsia="仿宋_GB2312"/>
              </w:rPr>
              <w:t>建设单位：（公章）</w:t>
            </w:r>
          </w:p>
          <w:p>
            <w:pPr>
              <w:ind w:right="525"/>
              <w:jc w:val="right"/>
              <w:rPr>
                <w:rFonts w:eastAsia="仿宋_GB2312"/>
              </w:rPr>
            </w:pPr>
          </w:p>
          <w:p>
            <w:pPr>
              <w:ind w:right="840"/>
              <w:jc w:val="right"/>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ind w:left="55" w:leftChars="26"/>
        <w:jc w:val="left"/>
        <w:rPr>
          <w:rFonts w:ascii="仿宋_GB2312" w:eastAsia="仿宋_GB2312"/>
        </w:rPr>
      </w:pPr>
      <w:r>
        <w:rPr>
          <w:rFonts w:hint="eastAsia" w:eastAsia="仿宋_GB2312"/>
        </w:rPr>
        <w:t>注：</w:t>
      </w:r>
      <w:r>
        <w:rPr>
          <w:rFonts w:ascii="仿宋_GB2312" w:eastAsia="仿宋_GB2312"/>
        </w:rPr>
        <w:t>1.</w:t>
      </w:r>
      <w:r>
        <w:rPr>
          <w:rFonts w:hint="eastAsia" w:ascii="仿宋_GB2312" w:eastAsia="仿宋_GB2312"/>
        </w:rPr>
        <w:t>主体施工单位按其承包范围的建安工作量填写。</w:t>
      </w:r>
    </w:p>
    <w:p>
      <w:pPr>
        <w:ind w:left="55" w:leftChars="26" w:firstLine="420" w:firstLineChars="200"/>
        <w:jc w:val="left"/>
        <w:rPr>
          <w:rFonts w:ascii="仿宋_GB2312" w:eastAsia="仿宋_GB2312"/>
        </w:rPr>
      </w:pPr>
      <w:r>
        <w:rPr>
          <w:rFonts w:ascii="仿宋_GB2312" w:eastAsia="仿宋_GB2312"/>
        </w:rPr>
        <w:t>2.</w:t>
      </w:r>
      <w:r>
        <w:rPr>
          <w:rFonts w:hint="eastAsia" w:ascii="仿宋_GB2312" w:eastAsia="仿宋_GB2312"/>
        </w:rPr>
        <w:t>设计、监理、调试等单位按合同额填写，不填写占总建安工作量的百分比。</w:t>
      </w:r>
    </w:p>
    <w:p>
      <w:pPr>
        <w:ind w:left="55" w:leftChars="26" w:firstLine="420" w:firstLineChars="200"/>
        <w:jc w:val="left"/>
        <w:rPr>
          <w:rFonts w:ascii="仿宋_GB2312" w:eastAsia="仿宋_GB2312"/>
        </w:rPr>
      </w:pPr>
      <w:r>
        <w:rPr>
          <w:rFonts w:ascii="仿宋_GB2312" w:eastAsia="仿宋_GB2312"/>
        </w:rPr>
        <w:t>3.</w:t>
      </w:r>
      <w:r>
        <w:rPr>
          <w:rFonts w:hint="eastAsia" w:ascii="仿宋_GB2312" w:eastAsia="仿宋_GB2312"/>
        </w:rPr>
        <w:t>“合同主要承包范围”应缩写至</w:t>
      </w:r>
      <w:r>
        <w:rPr>
          <w:rFonts w:ascii="仿宋_GB2312" w:eastAsia="仿宋_GB2312"/>
        </w:rPr>
        <w:t>20</w:t>
      </w:r>
      <w:r>
        <w:rPr>
          <w:rFonts w:hint="eastAsia" w:ascii="仿宋_GB2312" w:eastAsia="仿宋_GB2312"/>
        </w:rPr>
        <w:t>字以内。</w:t>
      </w:r>
    </w:p>
    <w:p>
      <w:pPr>
        <w:widowControl/>
        <w:jc w:val="left"/>
        <w:rPr>
          <w:rFonts w:eastAsia="仿宋_GB2312"/>
          <w:bCs/>
          <w:sz w:val="44"/>
          <w:szCs w:val="44"/>
        </w:rPr>
      </w:pPr>
    </w:p>
    <w:p>
      <w:pPr>
        <w:spacing w:line="400" w:lineRule="exact"/>
        <w:jc w:val="center"/>
        <w:rPr>
          <w:rFonts w:eastAsia="黑体"/>
          <w:bCs/>
          <w:sz w:val="28"/>
          <w:szCs w:val="28"/>
        </w:rPr>
      </w:pPr>
      <w:r>
        <w:rPr>
          <w:rFonts w:hint="eastAsia" w:eastAsia="黑体"/>
          <w:bCs/>
          <w:sz w:val="28"/>
          <w:szCs w:val="28"/>
        </w:rPr>
        <w:t>四、推荐意见</w:t>
      </w:r>
    </w:p>
    <w:p>
      <w:pPr>
        <w:spacing w:line="120" w:lineRule="exact"/>
        <w:rPr>
          <w:rFonts w:eastAsia="黑体"/>
          <w:bCs/>
          <w:sz w:val="28"/>
          <w:szCs w:val="28"/>
        </w:rPr>
      </w:pPr>
    </w:p>
    <w:tbl>
      <w:tblPr>
        <w:tblStyle w:val="23"/>
        <w:tblW w:w="9024"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0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30" w:hRule="atLeast"/>
        </w:trPr>
        <w:tc>
          <w:tcPr>
            <w:tcW w:w="9024" w:type="dxa"/>
            <w:tcBorders>
              <w:bottom w:val="single" w:color="auto" w:sz="8" w:space="0"/>
            </w:tcBorders>
          </w:tcPr>
          <w:p>
            <w:pPr>
              <w:rPr>
                <w:rFonts w:eastAsia="仿宋_GB2312"/>
              </w:rPr>
            </w:pPr>
          </w:p>
          <w:p>
            <w:pPr>
              <w:ind w:firstLine="210" w:firstLineChars="100"/>
              <w:rPr>
                <w:rFonts w:eastAsia="仿宋_GB2312"/>
              </w:rPr>
            </w:pPr>
            <w:r>
              <w:rPr>
                <w:rFonts w:hint="eastAsia" w:eastAsia="仿宋_GB2312"/>
              </w:rPr>
              <w:t>工程建设单位意见（质量特色、推荐理由）：</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ind w:left="5550" w:leftChars="2643"/>
              <w:jc w:val="center"/>
              <w:rPr>
                <w:rFonts w:eastAsia="仿宋_GB2312"/>
              </w:rPr>
            </w:pPr>
            <w:r>
              <w:rPr>
                <w:rFonts w:hint="eastAsia" w:eastAsia="仿宋_GB2312"/>
              </w:rPr>
              <w:t>（公章）</w:t>
            </w:r>
          </w:p>
          <w:p>
            <w:pPr>
              <w:ind w:left="5550" w:leftChars="2643"/>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ind w:left="5550" w:leftChars="2643"/>
              <w:jc w:val="center"/>
              <w:rPr>
                <w:rFonts w:eastAsia="仿宋_GB2312"/>
              </w:rPr>
            </w:pPr>
          </w:p>
        </w:tc>
      </w:tr>
      <w:bookmarkEnd w:id="0"/>
    </w:tbl>
    <w:p>
      <w:pPr>
        <w:widowControl/>
        <w:jc w:val="left"/>
        <w:rPr>
          <w:rFonts w:ascii="黑体" w:hAnsi="黑体" w:eastAsia="黑体"/>
          <w:sz w:val="32"/>
          <w:szCs w:val="32"/>
        </w:rPr>
      </w:pPr>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082779"/>
      <w:docPartObj>
        <w:docPartGallery w:val="AutoText"/>
      </w:docPartObj>
    </w:sdtPr>
    <w:sdtContent>
      <w:p>
        <w:pPr>
          <w:pStyle w:val="17"/>
          <w:jc w:val="right"/>
        </w:pPr>
        <w:r>
          <w:rPr>
            <w:rFonts w:hint="eastAsia" w:ascii="等线 Light" w:hAnsi="等线 Light" w:eastAsia="等线 Light"/>
            <w:sz w:val="24"/>
            <w:szCs w:val="24"/>
          </w:rPr>
          <w:t xml:space="preserve">— </w:t>
        </w:r>
        <w:r>
          <w:rPr>
            <w:rFonts w:ascii="等线 Light" w:hAnsi="等线 Light" w:eastAsia="等线 Light"/>
            <w:sz w:val="24"/>
            <w:szCs w:val="24"/>
          </w:rPr>
          <w:fldChar w:fldCharType="begin"/>
        </w:r>
        <w:r>
          <w:rPr>
            <w:rFonts w:ascii="等线 Light" w:hAnsi="等线 Light" w:eastAsia="等线 Light"/>
            <w:sz w:val="24"/>
            <w:szCs w:val="24"/>
          </w:rPr>
          <w:instrText xml:space="preserve"> PAGE   \* MERGEFORMAT </w:instrText>
        </w:r>
        <w:r>
          <w:rPr>
            <w:rFonts w:ascii="等线 Light" w:hAnsi="等线 Light" w:eastAsia="等线 Light"/>
            <w:sz w:val="24"/>
            <w:szCs w:val="24"/>
          </w:rPr>
          <w:fldChar w:fldCharType="separate"/>
        </w:r>
        <w:r>
          <w:rPr>
            <w:rFonts w:ascii="等线 Light" w:hAnsi="等线 Light" w:eastAsia="等线 Light"/>
            <w:sz w:val="24"/>
            <w:szCs w:val="24"/>
            <w:lang w:val="zh-CN"/>
          </w:rPr>
          <w:t>19</w:t>
        </w:r>
        <w:r>
          <w:rPr>
            <w:rFonts w:ascii="等线 Light" w:hAnsi="等线 Light" w:eastAsia="等线 Light"/>
            <w:sz w:val="24"/>
            <w:szCs w:val="24"/>
          </w:rPr>
          <w:fldChar w:fldCharType="end"/>
        </w:r>
        <w:r>
          <w:rPr>
            <w:rFonts w:hint="eastAsia" w:ascii="等线 Light" w:hAnsi="等线 Light" w:eastAsia="等线 Light"/>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747072"/>
      <w:docPartObj>
        <w:docPartGallery w:val="AutoText"/>
      </w:docPartObj>
    </w:sdtPr>
    <w:sdtContent>
      <w:p>
        <w:pPr>
          <w:pStyle w:val="17"/>
        </w:pPr>
        <w:r>
          <w:rPr>
            <w:rFonts w:hint="eastAsia" w:ascii="等线 Light" w:hAnsi="等线 Light" w:eastAsia="等线 Light"/>
            <w:sz w:val="24"/>
            <w:szCs w:val="24"/>
          </w:rPr>
          <w:t xml:space="preserve">— </w:t>
        </w:r>
        <w:r>
          <w:rPr>
            <w:rFonts w:ascii="等线 Light" w:hAnsi="等线 Light" w:eastAsia="等线 Light"/>
            <w:sz w:val="24"/>
            <w:szCs w:val="24"/>
          </w:rPr>
          <w:fldChar w:fldCharType="begin"/>
        </w:r>
        <w:r>
          <w:rPr>
            <w:rFonts w:ascii="等线 Light" w:hAnsi="等线 Light" w:eastAsia="等线 Light"/>
            <w:sz w:val="24"/>
            <w:szCs w:val="24"/>
          </w:rPr>
          <w:instrText xml:space="preserve"> PAGE   \* MERGEFORMAT </w:instrText>
        </w:r>
        <w:r>
          <w:rPr>
            <w:rFonts w:ascii="等线 Light" w:hAnsi="等线 Light" w:eastAsia="等线 Light"/>
            <w:sz w:val="24"/>
            <w:szCs w:val="24"/>
          </w:rPr>
          <w:fldChar w:fldCharType="separate"/>
        </w:r>
        <w:r>
          <w:rPr>
            <w:rFonts w:ascii="等线 Light" w:hAnsi="等线 Light" w:eastAsia="等线 Light"/>
            <w:sz w:val="24"/>
            <w:szCs w:val="24"/>
            <w:lang w:val="zh-CN"/>
          </w:rPr>
          <w:t>20</w:t>
        </w:r>
        <w:r>
          <w:rPr>
            <w:rFonts w:ascii="等线 Light" w:hAnsi="等线 Light" w:eastAsia="等线 Light"/>
            <w:sz w:val="24"/>
            <w:szCs w:val="24"/>
          </w:rPr>
          <w:fldChar w:fldCharType="end"/>
        </w:r>
        <w:r>
          <w:rPr>
            <w:rFonts w:hint="eastAsia" w:ascii="等线 Light" w:hAnsi="等线 Light" w:eastAsia="等线 Light"/>
            <w:sz w:val="24"/>
            <w:szCs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F75F7"/>
    <w:multiLevelType w:val="multilevel"/>
    <w:tmpl w:val="443F75F7"/>
    <w:lvl w:ilvl="0" w:tentative="0">
      <w:start w:val="1"/>
      <w:numFmt w:val="japaneseCounting"/>
      <w:lvlText w:val="（%1）"/>
      <w:lvlJc w:val="left"/>
      <w:pPr>
        <w:ind w:left="1124" w:hanging="84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formatting="1"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MDM2NTY1NmZmYjVlMTE4NTEzNGIyNTNhZDMwYjMifQ=="/>
  </w:docVars>
  <w:rsids>
    <w:rsidRoot w:val="0000057E"/>
    <w:rsid w:val="0000057E"/>
    <w:rsid w:val="00012424"/>
    <w:rsid w:val="00013B5C"/>
    <w:rsid w:val="00021290"/>
    <w:rsid w:val="00034906"/>
    <w:rsid w:val="0005337D"/>
    <w:rsid w:val="00055083"/>
    <w:rsid w:val="00071069"/>
    <w:rsid w:val="00074A19"/>
    <w:rsid w:val="00094857"/>
    <w:rsid w:val="00095E22"/>
    <w:rsid w:val="000B01BA"/>
    <w:rsid w:val="000C0792"/>
    <w:rsid w:val="000C45E5"/>
    <w:rsid w:val="000D2BEC"/>
    <w:rsid w:val="000D48A7"/>
    <w:rsid w:val="000E27C9"/>
    <w:rsid w:val="000E475D"/>
    <w:rsid w:val="000E5EBB"/>
    <w:rsid w:val="000E7A20"/>
    <w:rsid w:val="000F053B"/>
    <w:rsid w:val="000F28D3"/>
    <w:rsid w:val="000F3A85"/>
    <w:rsid w:val="001000B4"/>
    <w:rsid w:val="00135843"/>
    <w:rsid w:val="001363AF"/>
    <w:rsid w:val="00141B67"/>
    <w:rsid w:val="00141CD3"/>
    <w:rsid w:val="00142DE9"/>
    <w:rsid w:val="0014333A"/>
    <w:rsid w:val="00163D23"/>
    <w:rsid w:val="0017680E"/>
    <w:rsid w:val="00182A3E"/>
    <w:rsid w:val="00191594"/>
    <w:rsid w:val="0019486C"/>
    <w:rsid w:val="00196CDC"/>
    <w:rsid w:val="001A47C6"/>
    <w:rsid w:val="001B2B96"/>
    <w:rsid w:val="001B3604"/>
    <w:rsid w:val="001B66BF"/>
    <w:rsid w:val="001C5663"/>
    <w:rsid w:val="001C7559"/>
    <w:rsid w:val="001D4DC2"/>
    <w:rsid w:val="001E0AA3"/>
    <w:rsid w:val="001E5C8E"/>
    <w:rsid w:val="001F660E"/>
    <w:rsid w:val="0020282E"/>
    <w:rsid w:val="002079EB"/>
    <w:rsid w:val="00210506"/>
    <w:rsid w:val="002138F7"/>
    <w:rsid w:val="00223DCA"/>
    <w:rsid w:val="00224FB5"/>
    <w:rsid w:val="002416FB"/>
    <w:rsid w:val="00247FEA"/>
    <w:rsid w:val="002506A1"/>
    <w:rsid w:val="00254E9A"/>
    <w:rsid w:val="002563F8"/>
    <w:rsid w:val="00256935"/>
    <w:rsid w:val="00264E23"/>
    <w:rsid w:val="00270E5D"/>
    <w:rsid w:val="00280C61"/>
    <w:rsid w:val="00280F41"/>
    <w:rsid w:val="002832D4"/>
    <w:rsid w:val="0028386F"/>
    <w:rsid w:val="002862C3"/>
    <w:rsid w:val="0028645D"/>
    <w:rsid w:val="002910F1"/>
    <w:rsid w:val="002943BB"/>
    <w:rsid w:val="00296FBE"/>
    <w:rsid w:val="00297C26"/>
    <w:rsid w:val="002A4B95"/>
    <w:rsid w:val="002C1596"/>
    <w:rsid w:val="002C392A"/>
    <w:rsid w:val="002D13CF"/>
    <w:rsid w:val="002E3D5E"/>
    <w:rsid w:val="002F5000"/>
    <w:rsid w:val="002F5157"/>
    <w:rsid w:val="00300D60"/>
    <w:rsid w:val="00316372"/>
    <w:rsid w:val="00316B29"/>
    <w:rsid w:val="00321072"/>
    <w:rsid w:val="00341149"/>
    <w:rsid w:val="0034150D"/>
    <w:rsid w:val="00344C7D"/>
    <w:rsid w:val="00351E3F"/>
    <w:rsid w:val="003528D6"/>
    <w:rsid w:val="00352A69"/>
    <w:rsid w:val="003536E4"/>
    <w:rsid w:val="00354454"/>
    <w:rsid w:val="00355B8E"/>
    <w:rsid w:val="00356A07"/>
    <w:rsid w:val="003639BD"/>
    <w:rsid w:val="00365102"/>
    <w:rsid w:val="003850D8"/>
    <w:rsid w:val="00386E9A"/>
    <w:rsid w:val="0039046A"/>
    <w:rsid w:val="003928FD"/>
    <w:rsid w:val="00394730"/>
    <w:rsid w:val="00394F42"/>
    <w:rsid w:val="003A508A"/>
    <w:rsid w:val="003A5A55"/>
    <w:rsid w:val="003A682F"/>
    <w:rsid w:val="003A6EAD"/>
    <w:rsid w:val="003B0505"/>
    <w:rsid w:val="003C2B96"/>
    <w:rsid w:val="003D265A"/>
    <w:rsid w:val="003D4E30"/>
    <w:rsid w:val="003D5404"/>
    <w:rsid w:val="003E65A0"/>
    <w:rsid w:val="003F3A97"/>
    <w:rsid w:val="004132F9"/>
    <w:rsid w:val="00421637"/>
    <w:rsid w:val="00422852"/>
    <w:rsid w:val="00422C8A"/>
    <w:rsid w:val="00450601"/>
    <w:rsid w:val="00453527"/>
    <w:rsid w:val="00453EC5"/>
    <w:rsid w:val="004658B1"/>
    <w:rsid w:val="00466A4D"/>
    <w:rsid w:val="004701B5"/>
    <w:rsid w:val="0049420B"/>
    <w:rsid w:val="004A2708"/>
    <w:rsid w:val="004A5240"/>
    <w:rsid w:val="004A5F73"/>
    <w:rsid w:val="004C0524"/>
    <w:rsid w:val="004D6C2E"/>
    <w:rsid w:val="004E49B5"/>
    <w:rsid w:val="004F4571"/>
    <w:rsid w:val="004F73F0"/>
    <w:rsid w:val="00500FE2"/>
    <w:rsid w:val="005107BF"/>
    <w:rsid w:val="00512AD7"/>
    <w:rsid w:val="005215E5"/>
    <w:rsid w:val="0052597E"/>
    <w:rsid w:val="005343B9"/>
    <w:rsid w:val="00543AD4"/>
    <w:rsid w:val="00545F9D"/>
    <w:rsid w:val="00562FF9"/>
    <w:rsid w:val="0056626E"/>
    <w:rsid w:val="00566D1A"/>
    <w:rsid w:val="00566E5B"/>
    <w:rsid w:val="0057286F"/>
    <w:rsid w:val="00573153"/>
    <w:rsid w:val="0057582E"/>
    <w:rsid w:val="00575AD9"/>
    <w:rsid w:val="00581667"/>
    <w:rsid w:val="00581B10"/>
    <w:rsid w:val="00581B9C"/>
    <w:rsid w:val="005824B3"/>
    <w:rsid w:val="00585170"/>
    <w:rsid w:val="00597C7A"/>
    <w:rsid w:val="005A0643"/>
    <w:rsid w:val="005A1C97"/>
    <w:rsid w:val="005B7A7D"/>
    <w:rsid w:val="005C18EF"/>
    <w:rsid w:val="005C1A69"/>
    <w:rsid w:val="005C2421"/>
    <w:rsid w:val="005E4E33"/>
    <w:rsid w:val="005E66E9"/>
    <w:rsid w:val="005F5BA6"/>
    <w:rsid w:val="0060576C"/>
    <w:rsid w:val="00620CA8"/>
    <w:rsid w:val="00625E41"/>
    <w:rsid w:val="0063082B"/>
    <w:rsid w:val="00637E09"/>
    <w:rsid w:val="00643B9C"/>
    <w:rsid w:val="00663E1E"/>
    <w:rsid w:val="00673588"/>
    <w:rsid w:val="006745E5"/>
    <w:rsid w:val="00676E8B"/>
    <w:rsid w:val="00680929"/>
    <w:rsid w:val="00681348"/>
    <w:rsid w:val="00693975"/>
    <w:rsid w:val="0069739E"/>
    <w:rsid w:val="006A1D99"/>
    <w:rsid w:val="006A6EA3"/>
    <w:rsid w:val="006A7A83"/>
    <w:rsid w:val="006B0097"/>
    <w:rsid w:val="006C4A89"/>
    <w:rsid w:val="006E55E1"/>
    <w:rsid w:val="006E7FCE"/>
    <w:rsid w:val="006F0A48"/>
    <w:rsid w:val="006F1060"/>
    <w:rsid w:val="006F476B"/>
    <w:rsid w:val="007025D3"/>
    <w:rsid w:val="007036EC"/>
    <w:rsid w:val="007072A3"/>
    <w:rsid w:val="00710785"/>
    <w:rsid w:val="00711EEE"/>
    <w:rsid w:val="00716992"/>
    <w:rsid w:val="007212B3"/>
    <w:rsid w:val="0073157A"/>
    <w:rsid w:val="007373DB"/>
    <w:rsid w:val="00742CB5"/>
    <w:rsid w:val="00743370"/>
    <w:rsid w:val="007503E1"/>
    <w:rsid w:val="00751C64"/>
    <w:rsid w:val="007526A8"/>
    <w:rsid w:val="00753C21"/>
    <w:rsid w:val="007559F0"/>
    <w:rsid w:val="007654B3"/>
    <w:rsid w:val="00776EE1"/>
    <w:rsid w:val="00781225"/>
    <w:rsid w:val="00795B45"/>
    <w:rsid w:val="007A1522"/>
    <w:rsid w:val="007B2B1B"/>
    <w:rsid w:val="007B7CE1"/>
    <w:rsid w:val="007C5F38"/>
    <w:rsid w:val="007D1277"/>
    <w:rsid w:val="007D3D85"/>
    <w:rsid w:val="007D7192"/>
    <w:rsid w:val="007F0261"/>
    <w:rsid w:val="007F5E9A"/>
    <w:rsid w:val="007F61AE"/>
    <w:rsid w:val="00806647"/>
    <w:rsid w:val="00806649"/>
    <w:rsid w:val="008373E3"/>
    <w:rsid w:val="00843A1C"/>
    <w:rsid w:val="00854813"/>
    <w:rsid w:val="008622C5"/>
    <w:rsid w:val="008629FE"/>
    <w:rsid w:val="008667BC"/>
    <w:rsid w:val="0086750C"/>
    <w:rsid w:val="008704F1"/>
    <w:rsid w:val="00883B19"/>
    <w:rsid w:val="008855B3"/>
    <w:rsid w:val="00897B6D"/>
    <w:rsid w:val="008A0BE2"/>
    <w:rsid w:val="008B1007"/>
    <w:rsid w:val="008C0A7C"/>
    <w:rsid w:val="008D47E6"/>
    <w:rsid w:val="008D7A54"/>
    <w:rsid w:val="008E53B5"/>
    <w:rsid w:val="008F7F16"/>
    <w:rsid w:val="00916152"/>
    <w:rsid w:val="00931B0C"/>
    <w:rsid w:val="0093491F"/>
    <w:rsid w:val="00950EC9"/>
    <w:rsid w:val="009544DD"/>
    <w:rsid w:val="009618A9"/>
    <w:rsid w:val="00967AF0"/>
    <w:rsid w:val="009770BA"/>
    <w:rsid w:val="00992B01"/>
    <w:rsid w:val="00997965"/>
    <w:rsid w:val="009A10A9"/>
    <w:rsid w:val="009A4693"/>
    <w:rsid w:val="009A77A3"/>
    <w:rsid w:val="009C3835"/>
    <w:rsid w:val="009C689C"/>
    <w:rsid w:val="009D29B7"/>
    <w:rsid w:val="009D55EC"/>
    <w:rsid w:val="009E2F30"/>
    <w:rsid w:val="009E5666"/>
    <w:rsid w:val="009F11DC"/>
    <w:rsid w:val="00A01AC0"/>
    <w:rsid w:val="00A01B0F"/>
    <w:rsid w:val="00A055E2"/>
    <w:rsid w:val="00A05EAB"/>
    <w:rsid w:val="00A31D67"/>
    <w:rsid w:val="00A31FBD"/>
    <w:rsid w:val="00A330AB"/>
    <w:rsid w:val="00A35F48"/>
    <w:rsid w:val="00A63D73"/>
    <w:rsid w:val="00A714E9"/>
    <w:rsid w:val="00A774C8"/>
    <w:rsid w:val="00A8095D"/>
    <w:rsid w:val="00A81745"/>
    <w:rsid w:val="00A83166"/>
    <w:rsid w:val="00A879E4"/>
    <w:rsid w:val="00A920E4"/>
    <w:rsid w:val="00A9650D"/>
    <w:rsid w:val="00AA1088"/>
    <w:rsid w:val="00AA5FA9"/>
    <w:rsid w:val="00AA7CB8"/>
    <w:rsid w:val="00AA7D96"/>
    <w:rsid w:val="00AC3EEE"/>
    <w:rsid w:val="00AD00A2"/>
    <w:rsid w:val="00AD151F"/>
    <w:rsid w:val="00AE24B6"/>
    <w:rsid w:val="00AF11F4"/>
    <w:rsid w:val="00AF402D"/>
    <w:rsid w:val="00AF42E8"/>
    <w:rsid w:val="00AF4F97"/>
    <w:rsid w:val="00B015E6"/>
    <w:rsid w:val="00B019E6"/>
    <w:rsid w:val="00B02D58"/>
    <w:rsid w:val="00B06406"/>
    <w:rsid w:val="00B16D91"/>
    <w:rsid w:val="00B21ED6"/>
    <w:rsid w:val="00B32AC6"/>
    <w:rsid w:val="00B3489B"/>
    <w:rsid w:val="00B44F89"/>
    <w:rsid w:val="00B53B46"/>
    <w:rsid w:val="00B5616B"/>
    <w:rsid w:val="00B7072E"/>
    <w:rsid w:val="00B779A2"/>
    <w:rsid w:val="00B82499"/>
    <w:rsid w:val="00B853A9"/>
    <w:rsid w:val="00B854AD"/>
    <w:rsid w:val="00B85F70"/>
    <w:rsid w:val="00B93B98"/>
    <w:rsid w:val="00B9487A"/>
    <w:rsid w:val="00BA0CD5"/>
    <w:rsid w:val="00BA217B"/>
    <w:rsid w:val="00BB0DAC"/>
    <w:rsid w:val="00BD5FE5"/>
    <w:rsid w:val="00BE530C"/>
    <w:rsid w:val="00BF66BC"/>
    <w:rsid w:val="00BF756F"/>
    <w:rsid w:val="00C004C7"/>
    <w:rsid w:val="00C01C14"/>
    <w:rsid w:val="00C02CCE"/>
    <w:rsid w:val="00C07D91"/>
    <w:rsid w:val="00C109CC"/>
    <w:rsid w:val="00C11265"/>
    <w:rsid w:val="00C13D42"/>
    <w:rsid w:val="00C30ECE"/>
    <w:rsid w:val="00C437B2"/>
    <w:rsid w:val="00C451CF"/>
    <w:rsid w:val="00C465C8"/>
    <w:rsid w:val="00C50AD1"/>
    <w:rsid w:val="00C50DA3"/>
    <w:rsid w:val="00C52B91"/>
    <w:rsid w:val="00C6456C"/>
    <w:rsid w:val="00C702A6"/>
    <w:rsid w:val="00C74F0A"/>
    <w:rsid w:val="00C952C0"/>
    <w:rsid w:val="00C95AA6"/>
    <w:rsid w:val="00CA1BEB"/>
    <w:rsid w:val="00CB3A07"/>
    <w:rsid w:val="00CC6346"/>
    <w:rsid w:val="00CD1E41"/>
    <w:rsid w:val="00CD405F"/>
    <w:rsid w:val="00CE480E"/>
    <w:rsid w:val="00CE6F21"/>
    <w:rsid w:val="00CF1035"/>
    <w:rsid w:val="00CF1081"/>
    <w:rsid w:val="00CF45B6"/>
    <w:rsid w:val="00D147A4"/>
    <w:rsid w:val="00D23D66"/>
    <w:rsid w:val="00D2791A"/>
    <w:rsid w:val="00D30563"/>
    <w:rsid w:val="00D33D07"/>
    <w:rsid w:val="00D35BDC"/>
    <w:rsid w:val="00D37A35"/>
    <w:rsid w:val="00D37D32"/>
    <w:rsid w:val="00D41BBC"/>
    <w:rsid w:val="00D44AEB"/>
    <w:rsid w:val="00D455D2"/>
    <w:rsid w:val="00D47F2F"/>
    <w:rsid w:val="00D519CF"/>
    <w:rsid w:val="00D53603"/>
    <w:rsid w:val="00D55D10"/>
    <w:rsid w:val="00D57A11"/>
    <w:rsid w:val="00D73D74"/>
    <w:rsid w:val="00D748C3"/>
    <w:rsid w:val="00D766EB"/>
    <w:rsid w:val="00D808B7"/>
    <w:rsid w:val="00D8171D"/>
    <w:rsid w:val="00D879A7"/>
    <w:rsid w:val="00DA4148"/>
    <w:rsid w:val="00DA7C52"/>
    <w:rsid w:val="00DB1AF1"/>
    <w:rsid w:val="00DC77D7"/>
    <w:rsid w:val="00DD08F1"/>
    <w:rsid w:val="00DD0DE9"/>
    <w:rsid w:val="00DD626B"/>
    <w:rsid w:val="00DE0607"/>
    <w:rsid w:val="00DE309E"/>
    <w:rsid w:val="00DE7C36"/>
    <w:rsid w:val="00DF6F76"/>
    <w:rsid w:val="00DF7034"/>
    <w:rsid w:val="00E0765B"/>
    <w:rsid w:val="00E21B91"/>
    <w:rsid w:val="00E26041"/>
    <w:rsid w:val="00E45383"/>
    <w:rsid w:val="00E46CE4"/>
    <w:rsid w:val="00E57920"/>
    <w:rsid w:val="00E673C0"/>
    <w:rsid w:val="00E70DA6"/>
    <w:rsid w:val="00E72B65"/>
    <w:rsid w:val="00E81FFA"/>
    <w:rsid w:val="00E821C3"/>
    <w:rsid w:val="00E900F8"/>
    <w:rsid w:val="00EA7C7B"/>
    <w:rsid w:val="00EB1522"/>
    <w:rsid w:val="00EC073D"/>
    <w:rsid w:val="00EC363F"/>
    <w:rsid w:val="00ED54E2"/>
    <w:rsid w:val="00ED724C"/>
    <w:rsid w:val="00EE5A47"/>
    <w:rsid w:val="00EE7111"/>
    <w:rsid w:val="00F26858"/>
    <w:rsid w:val="00F46C70"/>
    <w:rsid w:val="00F503E8"/>
    <w:rsid w:val="00F558FF"/>
    <w:rsid w:val="00F61F8C"/>
    <w:rsid w:val="00F626FF"/>
    <w:rsid w:val="00F65418"/>
    <w:rsid w:val="00F71B3F"/>
    <w:rsid w:val="00F71F2B"/>
    <w:rsid w:val="00F72BA7"/>
    <w:rsid w:val="00F73F9A"/>
    <w:rsid w:val="00F77597"/>
    <w:rsid w:val="00F83E3A"/>
    <w:rsid w:val="00F860B5"/>
    <w:rsid w:val="00F95160"/>
    <w:rsid w:val="00F95BA0"/>
    <w:rsid w:val="00FA148C"/>
    <w:rsid w:val="00FB3799"/>
    <w:rsid w:val="00FB522B"/>
    <w:rsid w:val="00FB5E81"/>
    <w:rsid w:val="00FC2AC8"/>
    <w:rsid w:val="00FC2DC5"/>
    <w:rsid w:val="00FC4A6B"/>
    <w:rsid w:val="00FC583E"/>
    <w:rsid w:val="00FD3EC6"/>
    <w:rsid w:val="00FD4DF1"/>
    <w:rsid w:val="00FD798E"/>
    <w:rsid w:val="00FE568E"/>
    <w:rsid w:val="00FF5CAD"/>
    <w:rsid w:val="02560551"/>
    <w:rsid w:val="09797C15"/>
    <w:rsid w:val="0A8A62AE"/>
    <w:rsid w:val="0C974A18"/>
    <w:rsid w:val="0EEC04EA"/>
    <w:rsid w:val="0F2763CB"/>
    <w:rsid w:val="10860065"/>
    <w:rsid w:val="1484639B"/>
    <w:rsid w:val="14CC7B4A"/>
    <w:rsid w:val="1F21776F"/>
    <w:rsid w:val="1F846E88"/>
    <w:rsid w:val="22F2593D"/>
    <w:rsid w:val="249F6C29"/>
    <w:rsid w:val="2A1424CD"/>
    <w:rsid w:val="2B3B467B"/>
    <w:rsid w:val="2BC72BC3"/>
    <w:rsid w:val="2BED4579"/>
    <w:rsid w:val="2D23248D"/>
    <w:rsid w:val="2F570257"/>
    <w:rsid w:val="2F7D0FFC"/>
    <w:rsid w:val="307E4AB1"/>
    <w:rsid w:val="30AE37B1"/>
    <w:rsid w:val="3277739D"/>
    <w:rsid w:val="329B255C"/>
    <w:rsid w:val="32A224FA"/>
    <w:rsid w:val="3381048A"/>
    <w:rsid w:val="357C5A7D"/>
    <w:rsid w:val="36CD3B78"/>
    <w:rsid w:val="3DA611A8"/>
    <w:rsid w:val="430E70B2"/>
    <w:rsid w:val="45BE17E5"/>
    <w:rsid w:val="45ED5422"/>
    <w:rsid w:val="48116939"/>
    <w:rsid w:val="48C02919"/>
    <w:rsid w:val="4A6F7254"/>
    <w:rsid w:val="4B6206E4"/>
    <w:rsid w:val="4BC739CB"/>
    <w:rsid w:val="4E00403B"/>
    <w:rsid w:val="4E1162A1"/>
    <w:rsid w:val="4ECA6171"/>
    <w:rsid w:val="50B14E13"/>
    <w:rsid w:val="51756947"/>
    <w:rsid w:val="587B094D"/>
    <w:rsid w:val="5A05607F"/>
    <w:rsid w:val="5CA1424F"/>
    <w:rsid w:val="5DD8726A"/>
    <w:rsid w:val="5F8834EA"/>
    <w:rsid w:val="62B32459"/>
    <w:rsid w:val="62F961DB"/>
    <w:rsid w:val="63481CF4"/>
    <w:rsid w:val="64EA151C"/>
    <w:rsid w:val="6E403312"/>
    <w:rsid w:val="71E33C22"/>
    <w:rsid w:val="731C5A6C"/>
    <w:rsid w:val="74812515"/>
    <w:rsid w:val="79F51222"/>
    <w:rsid w:val="7CCC783E"/>
    <w:rsid w:val="7EA5741C"/>
    <w:rsid w:val="7F1F7BB7"/>
    <w:rsid w:val="7F423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34"/>
    <w:qFormat/>
    <w:uiPriority w:val="9"/>
    <w:pPr>
      <w:widowControl/>
      <w:spacing w:before="100" w:beforeAutospacing="1" w:after="100" w:afterAutospacing="1"/>
      <w:jc w:val="left"/>
      <w:outlineLvl w:val="2"/>
    </w:pPr>
    <w:rPr>
      <w:rFonts w:ascii="宋体" w:hAnsi="宋体" w:eastAsia="宋体" w:cs="Times New Roman"/>
      <w:b/>
      <w:bCs/>
      <w:kern w:val="0"/>
      <w:sz w:val="27"/>
      <w:szCs w:val="27"/>
      <w:lang w:val="zh-CN"/>
    </w:rPr>
  </w:style>
  <w:style w:type="paragraph" w:styleId="5">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3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38"/>
    <w:semiHidden/>
    <w:qFormat/>
    <w:uiPriority w:val="99"/>
    <w:pPr>
      <w:shd w:val="clear" w:color="auto" w:fill="000080"/>
    </w:pPr>
    <w:rPr>
      <w:rFonts w:ascii="Times New Roman" w:hAnsi="Times New Roman" w:eastAsia="宋体" w:cs="Times New Roman"/>
      <w:sz w:val="24"/>
      <w:szCs w:val="24"/>
    </w:rPr>
  </w:style>
  <w:style w:type="paragraph" w:styleId="9">
    <w:name w:val="annotation text"/>
    <w:basedOn w:val="1"/>
    <w:link w:val="39"/>
    <w:semiHidden/>
    <w:qFormat/>
    <w:uiPriority w:val="99"/>
    <w:pPr>
      <w:jc w:val="left"/>
    </w:pPr>
    <w:rPr>
      <w:rFonts w:ascii="Times New Roman" w:hAnsi="Times New Roman" w:eastAsia="宋体" w:cs="Times New Roman"/>
      <w:szCs w:val="24"/>
    </w:rPr>
  </w:style>
  <w:style w:type="paragraph" w:styleId="10">
    <w:name w:val="Body Text"/>
    <w:basedOn w:val="1"/>
    <w:link w:val="40"/>
    <w:qFormat/>
    <w:uiPriority w:val="99"/>
    <w:pPr>
      <w:spacing w:after="120"/>
    </w:pPr>
    <w:rPr>
      <w:rFonts w:ascii="Times New Roman" w:hAnsi="Times New Roman" w:eastAsia="宋体" w:cs="Times New Roman"/>
      <w:szCs w:val="21"/>
    </w:rPr>
  </w:style>
  <w:style w:type="paragraph" w:styleId="11">
    <w:name w:val="Body Text Indent"/>
    <w:basedOn w:val="1"/>
    <w:link w:val="41"/>
    <w:qFormat/>
    <w:uiPriority w:val="99"/>
    <w:pPr>
      <w:spacing w:after="120"/>
      <w:ind w:left="420" w:leftChars="200"/>
    </w:pPr>
    <w:rPr>
      <w:rFonts w:ascii="Times New Roman" w:hAnsi="Times New Roman" w:eastAsia="宋体" w:cs="Times New Roman"/>
      <w:szCs w:val="21"/>
    </w:r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Plain Text"/>
    <w:basedOn w:val="1"/>
    <w:link w:val="42"/>
    <w:qFormat/>
    <w:uiPriority w:val="99"/>
    <w:rPr>
      <w:rFonts w:ascii="宋体" w:hAnsi="Courier New" w:eastAsia="宋体" w:cs="Times New Roman"/>
      <w:szCs w:val="20"/>
    </w:rPr>
  </w:style>
  <w:style w:type="paragraph" w:styleId="14">
    <w:name w:val="Date"/>
    <w:basedOn w:val="1"/>
    <w:next w:val="1"/>
    <w:link w:val="43"/>
    <w:unhideWhenUsed/>
    <w:qFormat/>
    <w:uiPriority w:val="99"/>
    <w:pPr>
      <w:ind w:left="100" w:leftChars="2500"/>
    </w:pPr>
  </w:style>
  <w:style w:type="paragraph" w:styleId="15">
    <w:name w:val="Body Text Indent 2"/>
    <w:basedOn w:val="1"/>
    <w:link w:val="44"/>
    <w:qFormat/>
    <w:uiPriority w:val="99"/>
    <w:pPr>
      <w:spacing w:after="120" w:line="480" w:lineRule="auto"/>
      <w:ind w:left="420" w:leftChars="200"/>
    </w:pPr>
    <w:rPr>
      <w:rFonts w:ascii="Times New Roman" w:hAnsi="Times New Roman" w:eastAsia="宋体" w:cs="Times New Roman"/>
      <w:szCs w:val="24"/>
      <w:lang w:val="zh-CN"/>
    </w:rPr>
  </w:style>
  <w:style w:type="paragraph" w:styleId="16">
    <w:name w:val="Balloon Text"/>
    <w:basedOn w:val="1"/>
    <w:link w:val="45"/>
    <w:unhideWhenUsed/>
    <w:qFormat/>
    <w:uiPriority w:val="99"/>
    <w:rPr>
      <w:sz w:val="18"/>
      <w:szCs w:val="18"/>
    </w:rPr>
  </w:style>
  <w:style w:type="paragraph" w:styleId="17">
    <w:name w:val="footer"/>
    <w:basedOn w:val="1"/>
    <w:link w:val="46"/>
    <w:unhideWhenUsed/>
    <w:qFormat/>
    <w:uiPriority w:val="0"/>
    <w:pPr>
      <w:tabs>
        <w:tab w:val="center" w:pos="4153"/>
        <w:tab w:val="right" w:pos="8306"/>
      </w:tabs>
      <w:snapToGrid w:val="0"/>
      <w:jc w:val="left"/>
    </w:pPr>
    <w:rPr>
      <w:sz w:val="18"/>
      <w:szCs w:val="18"/>
    </w:rPr>
  </w:style>
  <w:style w:type="paragraph" w:styleId="18">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1"/>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22">
    <w:name w:val="annotation subject"/>
    <w:basedOn w:val="9"/>
    <w:next w:val="9"/>
    <w:link w:val="48"/>
    <w:semiHidden/>
    <w:unhideWhenUsed/>
    <w:qFormat/>
    <w:uiPriority w:val="99"/>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FollowedHyperlink"/>
    <w:unhideWhenUsed/>
    <w:qFormat/>
    <w:uiPriority w:val="99"/>
    <w:rPr>
      <w:color w:val="800080"/>
      <w:u w:val="single"/>
    </w:rPr>
  </w:style>
  <w:style w:type="character" w:styleId="29">
    <w:name w:val="Emphasis"/>
    <w:qFormat/>
    <w:uiPriority w:val="20"/>
    <w:rPr>
      <w:i/>
      <w:iCs/>
    </w:rPr>
  </w:style>
  <w:style w:type="character" w:styleId="30">
    <w:name w:val="Hyperlink"/>
    <w:basedOn w:val="25"/>
    <w:qFormat/>
    <w:uiPriority w:val="99"/>
    <w:rPr>
      <w:color w:val="0000FF"/>
      <w:u w:val="single"/>
    </w:rPr>
  </w:style>
  <w:style w:type="character" w:styleId="31">
    <w:name w:val="annotation reference"/>
    <w:basedOn w:val="25"/>
    <w:semiHidden/>
    <w:unhideWhenUsed/>
    <w:qFormat/>
    <w:uiPriority w:val="99"/>
    <w:rPr>
      <w:sz w:val="21"/>
      <w:szCs w:val="21"/>
    </w:rPr>
  </w:style>
  <w:style w:type="character" w:customStyle="1" w:styleId="32">
    <w:name w:val="标题 1 Char"/>
    <w:basedOn w:val="25"/>
    <w:link w:val="2"/>
    <w:qFormat/>
    <w:uiPriority w:val="0"/>
    <w:rPr>
      <w:rFonts w:ascii="Times New Roman" w:hAnsi="Times New Roman" w:eastAsia="宋体" w:cs="Times New Roman"/>
      <w:b/>
      <w:bCs/>
      <w:kern w:val="44"/>
      <w:sz w:val="44"/>
      <w:szCs w:val="44"/>
    </w:rPr>
  </w:style>
  <w:style w:type="character" w:customStyle="1" w:styleId="33">
    <w:name w:val="标题 2 Char"/>
    <w:link w:val="3"/>
    <w:qFormat/>
    <w:uiPriority w:val="0"/>
    <w:rPr>
      <w:rFonts w:ascii="Calibri Light" w:hAnsi="Calibri Light" w:eastAsia="宋体" w:cs="Times New Roman"/>
      <w:b/>
      <w:bCs/>
      <w:kern w:val="2"/>
      <w:sz w:val="32"/>
      <w:szCs w:val="32"/>
    </w:rPr>
  </w:style>
  <w:style w:type="character" w:customStyle="1" w:styleId="34">
    <w:name w:val="标题 3 Char"/>
    <w:link w:val="4"/>
    <w:qFormat/>
    <w:uiPriority w:val="9"/>
    <w:rPr>
      <w:rFonts w:ascii="宋体" w:hAnsi="宋体" w:eastAsia="宋体" w:cs="Times New Roman"/>
      <w:b/>
      <w:bCs/>
      <w:sz w:val="27"/>
      <w:szCs w:val="27"/>
      <w:lang w:val="zh-CN" w:eastAsia="zh-CN"/>
    </w:rPr>
  </w:style>
  <w:style w:type="character" w:customStyle="1" w:styleId="35">
    <w:name w:val="标题 4 Char"/>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Char"/>
    <w:basedOn w:val="25"/>
    <w:link w:val="6"/>
    <w:qFormat/>
    <w:uiPriority w:val="0"/>
    <w:rPr>
      <w:rFonts w:ascii="Times New Roman" w:hAnsi="Times New Roman" w:eastAsia="宋体" w:cs="Times New Roman"/>
      <w:b/>
      <w:bCs/>
      <w:kern w:val="2"/>
      <w:sz w:val="28"/>
      <w:szCs w:val="28"/>
    </w:rPr>
  </w:style>
  <w:style w:type="character" w:customStyle="1" w:styleId="37">
    <w:name w:val="标题 6 Char"/>
    <w:basedOn w:val="25"/>
    <w:link w:val="7"/>
    <w:qFormat/>
    <w:uiPriority w:val="0"/>
    <w:rPr>
      <w:rFonts w:asciiTheme="majorHAnsi" w:hAnsiTheme="majorHAnsi" w:eastAsiaTheme="majorEastAsia" w:cstheme="majorBidi"/>
      <w:b/>
      <w:bCs/>
      <w:kern w:val="2"/>
      <w:sz w:val="24"/>
      <w:szCs w:val="24"/>
    </w:rPr>
  </w:style>
  <w:style w:type="character" w:customStyle="1" w:styleId="38">
    <w:name w:val="文档结构图 Char"/>
    <w:basedOn w:val="25"/>
    <w:link w:val="8"/>
    <w:semiHidden/>
    <w:qFormat/>
    <w:uiPriority w:val="99"/>
    <w:rPr>
      <w:rFonts w:ascii="Times New Roman" w:hAnsi="Times New Roman" w:eastAsia="宋体" w:cs="Times New Roman"/>
      <w:kern w:val="2"/>
      <w:sz w:val="24"/>
      <w:szCs w:val="24"/>
      <w:shd w:val="clear" w:color="auto" w:fill="000080"/>
    </w:rPr>
  </w:style>
  <w:style w:type="character" w:customStyle="1" w:styleId="39">
    <w:name w:val="批注文字 Char"/>
    <w:basedOn w:val="25"/>
    <w:link w:val="9"/>
    <w:semiHidden/>
    <w:qFormat/>
    <w:uiPriority w:val="99"/>
    <w:rPr>
      <w:rFonts w:ascii="Times New Roman" w:hAnsi="Times New Roman" w:eastAsia="宋体" w:cs="Times New Roman"/>
      <w:kern w:val="2"/>
      <w:sz w:val="21"/>
      <w:szCs w:val="24"/>
    </w:rPr>
  </w:style>
  <w:style w:type="character" w:customStyle="1" w:styleId="40">
    <w:name w:val="正文文本 Char"/>
    <w:basedOn w:val="25"/>
    <w:link w:val="10"/>
    <w:qFormat/>
    <w:uiPriority w:val="99"/>
    <w:rPr>
      <w:rFonts w:ascii="Times New Roman" w:hAnsi="Times New Roman" w:eastAsia="宋体" w:cs="Times New Roman"/>
      <w:kern w:val="2"/>
      <w:sz w:val="21"/>
      <w:szCs w:val="21"/>
    </w:rPr>
  </w:style>
  <w:style w:type="character" w:customStyle="1" w:styleId="41">
    <w:name w:val="正文文本缩进 Char"/>
    <w:basedOn w:val="25"/>
    <w:link w:val="11"/>
    <w:qFormat/>
    <w:uiPriority w:val="99"/>
    <w:rPr>
      <w:rFonts w:ascii="Times New Roman" w:hAnsi="Times New Roman" w:eastAsia="宋体" w:cs="Times New Roman"/>
      <w:kern w:val="2"/>
      <w:sz w:val="21"/>
      <w:szCs w:val="21"/>
    </w:rPr>
  </w:style>
  <w:style w:type="character" w:customStyle="1" w:styleId="42">
    <w:name w:val="纯文本 Char"/>
    <w:basedOn w:val="25"/>
    <w:link w:val="13"/>
    <w:qFormat/>
    <w:uiPriority w:val="99"/>
    <w:rPr>
      <w:rFonts w:ascii="宋体" w:hAnsi="Courier New" w:eastAsia="宋体" w:cs="Times New Roman"/>
      <w:kern w:val="2"/>
      <w:sz w:val="21"/>
    </w:rPr>
  </w:style>
  <w:style w:type="character" w:customStyle="1" w:styleId="43">
    <w:name w:val="日期 Char"/>
    <w:basedOn w:val="25"/>
    <w:link w:val="14"/>
    <w:qFormat/>
    <w:uiPriority w:val="99"/>
    <w:rPr>
      <w:kern w:val="2"/>
      <w:sz w:val="21"/>
      <w:szCs w:val="22"/>
    </w:rPr>
  </w:style>
  <w:style w:type="character" w:customStyle="1" w:styleId="44">
    <w:name w:val="正文文本缩进 2 Char"/>
    <w:link w:val="15"/>
    <w:qFormat/>
    <w:uiPriority w:val="99"/>
    <w:rPr>
      <w:rFonts w:ascii="Times New Roman" w:hAnsi="Times New Roman" w:eastAsia="宋体" w:cs="Times New Roman"/>
      <w:kern w:val="2"/>
      <w:sz w:val="21"/>
      <w:szCs w:val="24"/>
      <w:lang w:val="zh-CN" w:eastAsia="zh-CN"/>
    </w:rPr>
  </w:style>
  <w:style w:type="character" w:customStyle="1" w:styleId="45">
    <w:name w:val="批注框文本 Char"/>
    <w:basedOn w:val="25"/>
    <w:link w:val="16"/>
    <w:semiHidden/>
    <w:qFormat/>
    <w:uiPriority w:val="99"/>
    <w:rPr>
      <w:sz w:val="18"/>
      <w:szCs w:val="18"/>
    </w:rPr>
  </w:style>
  <w:style w:type="character" w:customStyle="1" w:styleId="46">
    <w:name w:val="页脚 Char1"/>
    <w:basedOn w:val="25"/>
    <w:link w:val="17"/>
    <w:qFormat/>
    <w:uiPriority w:val="0"/>
    <w:rPr>
      <w:sz w:val="18"/>
      <w:szCs w:val="18"/>
    </w:rPr>
  </w:style>
  <w:style w:type="character" w:customStyle="1" w:styleId="47">
    <w:name w:val="页眉 Char1"/>
    <w:basedOn w:val="25"/>
    <w:link w:val="18"/>
    <w:qFormat/>
    <w:uiPriority w:val="0"/>
    <w:rPr>
      <w:sz w:val="18"/>
      <w:szCs w:val="18"/>
    </w:rPr>
  </w:style>
  <w:style w:type="character" w:customStyle="1" w:styleId="48">
    <w:name w:val="批注主题 Char"/>
    <w:basedOn w:val="39"/>
    <w:link w:val="22"/>
    <w:semiHidden/>
    <w:qFormat/>
    <w:uiPriority w:val="99"/>
    <w:rPr>
      <w:rFonts w:ascii="Times New Roman" w:hAnsi="Times New Roman" w:eastAsia="宋体" w:cs="Times New Roman"/>
      <w:b/>
      <w:bCs/>
      <w:kern w:val="2"/>
      <w:sz w:val="21"/>
      <w:szCs w:val="24"/>
    </w:rPr>
  </w:style>
  <w:style w:type="paragraph" w:styleId="49">
    <w:name w:val="List Paragraph"/>
    <w:basedOn w:val="1"/>
    <w:qFormat/>
    <w:uiPriority w:val="99"/>
    <w:pPr>
      <w:ind w:firstLine="420" w:firstLineChars="200"/>
    </w:pPr>
  </w:style>
  <w:style w:type="character" w:customStyle="1" w:styleId="50">
    <w:name w:val="标题 2 字符"/>
    <w:basedOn w:val="25"/>
    <w:semiHidden/>
    <w:qFormat/>
    <w:uiPriority w:val="9"/>
    <w:rPr>
      <w:rFonts w:asciiTheme="majorHAnsi" w:hAnsiTheme="majorHAnsi" w:eastAsiaTheme="majorEastAsia" w:cstheme="majorBidi"/>
      <w:b/>
      <w:bCs/>
      <w:kern w:val="2"/>
      <w:sz w:val="32"/>
      <w:szCs w:val="32"/>
    </w:rPr>
  </w:style>
  <w:style w:type="character" w:customStyle="1" w:styleId="51">
    <w:name w:val="标题 3 字符"/>
    <w:basedOn w:val="25"/>
    <w:semiHidden/>
    <w:qFormat/>
    <w:uiPriority w:val="9"/>
    <w:rPr>
      <w:b/>
      <w:bCs/>
      <w:kern w:val="2"/>
      <w:sz w:val="32"/>
      <w:szCs w:val="32"/>
    </w:rPr>
  </w:style>
  <w:style w:type="paragraph" w:customStyle="1" w:styleId="52">
    <w:name w:val="style6"/>
    <w:basedOn w:val="1"/>
    <w:qFormat/>
    <w:uiPriority w:val="99"/>
    <w:pPr>
      <w:widowControl/>
      <w:spacing w:before="100" w:beforeAutospacing="1" w:after="100" w:afterAutospacing="1"/>
      <w:jc w:val="left"/>
    </w:pPr>
    <w:rPr>
      <w:rFonts w:ascii="宋体" w:hAnsi="宋体" w:eastAsia="宋体" w:cs="宋体"/>
      <w:b/>
      <w:bCs/>
      <w:kern w:val="0"/>
      <w:sz w:val="28"/>
      <w:szCs w:val="28"/>
    </w:rPr>
  </w:style>
  <w:style w:type="paragraph" w:customStyle="1" w:styleId="53">
    <w:name w:val="Char"/>
    <w:basedOn w:val="1"/>
    <w:qFormat/>
    <w:uiPriority w:val="99"/>
    <w:rPr>
      <w:rFonts w:ascii="Times New Roman" w:hAnsi="Times New Roman" w:eastAsia="宋体" w:cs="Times New Roman"/>
      <w:szCs w:val="24"/>
    </w:rPr>
  </w:style>
  <w:style w:type="paragraph" w:customStyle="1" w:styleId="54">
    <w:name w:val="style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5">
    <w:name w:val="style13"/>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character" w:customStyle="1" w:styleId="56">
    <w:name w:val="style71"/>
    <w:basedOn w:val="25"/>
    <w:qFormat/>
    <w:uiPriority w:val="99"/>
    <w:rPr>
      <w:rFonts w:cs="Times New Roman"/>
      <w:b/>
      <w:bCs/>
      <w:color w:val="FF0000"/>
      <w:sz w:val="32"/>
      <w:szCs w:val="32"/>
    </w:rPr>
  </w:style>
  <w:style w:type="paragraph" w:customStyle="1" w:styleId="57">
    <w:name w:val="Char Char Char Char Char Char"/>
    <w:basedOn w:val="1"/>
    <w:qFormat/>
    <w:uiPriority w:val="99"/>
    <w:rPr>
      <w:rFonts w:ascii="Times New Roman" w:hAnsi="Times New Roman" w:eastAsia="宋体" w:cs="Times New Roman"/>
      <w:szCs w:val="24"/>
    </w:rPr>
  </w:style>
  <w:style w:type="paragraph" w:customStyle="1" w:styleId="58">
    <w:name w:val="Char Char Char Char Char Char Char Char Char Char Char Char Char Char Char Char"/>
    <w:basedOn w:val="1"/>
    <w:qFormat/>
    <w:uiPriority w:val="99"/>
    <w:rPr>
      <w:rFonts w:ascii="Times New Roman" w:hAnsi="Times New Roman" w:eastAsia="宋体" w:cs="Times New Roman"/>
      <w:szCs w:val="24"/>
    </w:rPr>
  </w:style>
  <w:style w:type="character" w:customStyle="1" w:styleId="59">
    <w:name w:val="Balloon Text Char1"/>
    <w:basedOn w:val="25"/>
    <w:semiHidden/>
    <w:qFormat/>
    <w:uiPriority w:val="99"/>
    <w:rPr>
      <w:sz w:val="0"/>
      <w:szCs w:val="0"/>
    </w:rPr>
  </w:style>
  <w:style w:type="character" w:customStyle="1" w:styleId="60">
    <w:name w:val="批注框文本 Char1"/>
    <w:basedOn w:val="25"/>
    <w:semiHidden/>
    <w:qFormat/>
    <w:uiPriority w:val="99"/>
    <w:rPr>
      <w:rFonts w:ascii="Calibri" w:hAnsi="Calibri" w:eastAsia="宋体" w:cs="Times New Roman"/>
      <w:sz w:val="18"/>
      <w:szCs w:val="18"/>
    </w:rPr>
  </w:style>
  <w:style w:type="paragraph" w:customStyle="1" w:styleId="61">
    <w:name w:val="Char2"/>
    <w:basedOn w:val="1"/>
    <w:qFormat/>
    <w:uiPriority w:val="99"/>
    <w:rPr>
      <w:rFonts w:ascii="Times New Roman" w:hAnsi="Times New Roman" w:eastAsia="宋体" w:cs="Times New Roman"/>
      <w:szCs w:val="24"/>
    </w:rPr>
  </w:style>
  <w:style w:type="paragraph" w:customStyle="1" w:styleId="62">
    <w:name w:val="Char Char Char1 Char Char Char Char"/>
    <w:basedOn w:val="1"/>
    <w:qFormat/>
    <w:uiPriority w:val="99"/>
    <w:rPr>
      <w:rFonts w:ascii="Arial" w:hAnsi="Arial" w:eastAsia="宋体" w:cs="Arial"/>
      <w:sz w:val="20"/>
      <w:szCs w:val="20"/>
    </w:rPr>
  </w:style>
  <w:style w:type="paragraph" w:customStyle="1" w:styleId="63">
    <w:name w:val="样式 XW正文 + 首行缩进:  0.85 厘米"/>
    <w:basedOn w:val="1"/>
    <w:qFormat/>
    <w:uiPriority w:val="99"/>
    <w:pPr>
      <w:adjustRightInd w:val="0"/>
      <w:spacing w:line="360" w:lineRule="auto"/>
      <w:ind w:firstLine="200" w:firstLineChars="200"/>
      <w:jc w:val="left"/>
      <w:textAlignment w:val="baseline"/>
    </w:pPr>
    <w:rPr>
      <w:rFonts w:ascii="Times New Roman" w:hAnsi="Times New Roman" w:eastAsia="宋体" w:cs="宋体"/>
      <w:kern w:val="0"/>
      <w:sz w:val="28"/>
      <w:szCs w:val="28"/>
    </w:rPr>
  </w:style>
  <w:style w:type="character" w:customStyle="1" w:styleId="64">
    <w:name w:val="Document Map Char1"/>
    <w:basedOn w:val="25"/>
    <w:semiHidden/>
    <w:qFormat/>
    <w:uiPriority w:val="99"/>
    <w:rPr>
      <w:rFonts w:ascii="Times New Roman" w:hAnsi="Times New Roman"/>
      <w:sz w:val="0"/>
      <w:szCs w:val="0"/>
    </w:rPr>
  </w:style>
  <w:style w:type="character" w:customStyle="1" w:styleId="65">
    <w:name w:val="文档结构图 Char1"/>
    <w:basedOn w:val="25"/>
    <w:semiHidden/>
    <w:qFormat/>
    <w:uiPriority w:val="99"/>
    <w:rPr>
      <w:rFonts w:ascii="宋体" w:hAnsi="Calibri" w:eastAsia="宋体" w:cs="Times New Roman"/>
      <w:sz w:val="18"/>
      <w:szCs w:val="18"/>
    </w:rPr>
  </w:style>
  <w:style w:type="paragraph" w:customStyle="1" w:styleId="66">
    <w:name w:val="Char Char Char Char Char Char1"/>
    <w:basedOn w:val="1"/>
    <w:qFormat/>
    <w:uiPriority w:val="99"/>
    <w:rPr>
      <w:rFonts w:ascii="Times New Roman" w:hAnsi="Times New Roman" w:eastAsia="宋体" w:cs="Times New Roman"/>
      <w:szCs w:val="24"/>
    </w:rPr>
  </w:style>
  <w:style w:type="paragraph" w:customStyle="1" w:styleId="67">
    <w:name w:val="Char Char Char Char Char Char Char Char Char Char Char Char Char Char Char Char1"/>
    <w:basedOn w:val="1"/>
    <w:qFormat/>
    <w:uiPriority w:val="99"/>
    <w:rPr>
      <w:rFonts w:ascii="Times New Roman" w:hAnsi="Times New Roman" w:eastAsia="宋体" w:cs="Times New Roman"/>
      <w:szCs w:val="24"/>
    </w:rPr>
  </w:style>
  <w:style w:type="paragraph" w:customStyle="1" w:styleId="68">
    <w:name w:val="Char1"/>
    <w:basedOn w:val="1"/>
    <w:qFormat/>
    <w:uiPriority w:val="99"/>
    <w:rPr>
      <w:rFonts w:ascii="Times New Roman" w:hAnsi="Times New Roman" w:eastAsia="宋体" w:cs="Times New Roman"/>
      <w:szCs w:val="24"/>
    </w:rPr>
  </w:style>
  <w:style w:type="paragraph" w:customStyle="1" w:styleId="69">
    <w:name w:val="Char Char Char1 Char Char Char Char1"/>
    <w:basedOn w:val="1"/>
    <w:qFormat/>
    <w:uiPriority w:val="99"/>
    <w:rPr>
      <w:rFonts w:ascii="Arial" w:hAnsi="Arial" w:eastAsia="宋体" w:cs="Arial"/>
      <w:sz w:val="20"/>
      <w:szCs w:val="20"/>
    </w:rPr>
  </w:style>
  <w:style w:type="paragraph" w:customStyle="1" w:styleId="70">
    <w:name w:val="款"/>
    <w:basedOn w:val="1"/>
    <w:qFormat/>
    <w:uiPriority w:val="99"/>
    <w:pPr>
      <w:adjustRightInd w:val="0"/>
      <w:snapToGrid w:val="0"/>
      <w:spacing w:line="340" w:lineRule="exact"/>
      <w:ind w:firstLine="422" w:firstLineChars="200"/>
    </w:pPr>
    <w:rPr>
      <w:rFonts w:ascii="宋体" w:hAnsi="Times New Roman" w:eastAsia="宋体" w:cs="宋体"/>
      <w:szCs w:val="21"/>
    </w:rPr>
  </w:style>
  <w:style w:type="character" w:customStyle="1" w:styleId="71">
    <w:name w:val="纯文本 字符1"/>
    <w:basedOn w:val="25"/>
    <w:semiHidden/>
    <w:qFormat/>
    <w:uiPriority w:val="99"/>
    <w:rPr>
      <w:rFonts w:hAnsi="Courier New" w:cs="Courier New" w:asciiTheme="minorEastAsia"/>
      <w:szCs w:val="24"/>
    </w:rPr>
  </w:style>
  <w:style w:type="character" w:customStyle="1" w:styleId="72">
    <w:name w:val="页脚 Char"/>
    <w:qFormat/>
    <w:uiPriority w:val="99"/>
    <w:rPr>
      <w:kern w:val="2"/>
      <w:sz w:val="18"/>
      <w:szCs w:val="18"/>
    </w:rPr>
  </w:style>
  <w:style w:type="character" w:customStyle="1" w:styleId="73">
    <w:name w:val="页眉 Char"/>
    <w:qFormat/>
    <w:uiPriority w:val="99"/>
    <w:rPr>
      <w:kern w:val="2"/>
      <w:sz w:val="18"/>
      <w:szCs w:val="18"/>
    </w:rPr>
  </w:style>
  <w:style w:type="character" w:customStyle="1" w:styleId="74">
    <w:name w:val="正文文本缩进 2 字符"/>
    <w:basedOn w:val="25"/>
    <w:semiHidden/>
    <w:qFormat/>
    <w:uiPriority w:val="99"/>
    <w:rPr>
      <w:kern w:val="2"/>
      <w:sz w:val="21"/>
      <w:szCs w:val="22"/>
    </w:rPr>
  </w:style>
  <w:style w:type="character" w:customStyle="1" w:styleId="75">
    <w:name w:val="批注框文本 字符1"/>
    <w:qFormat/>
    <w:uiPriority w:val="0"/>
    <w:rPr>
      <w:rFonts w:ascii="Times New Roman" w:hAnsi="Times New Roman" w:eastAsia="宋体" w:cs="Times New Roman"/>
      <w:sz w:val="18"/>
      <w:szCs w:val="18"/>
      <w:lang w:val="zh-CN" w:eastAsia="zh-CN"/>
    </w:rPr>
  </w:style>
  <w:style w:type="paragraph" w:customStyle="1" w:styleId="76">
    <w:name w:val="列出段落4"/>
    <w:basedOn w:val="1"/>
    <w:qFormat/>
    <w:uiPriority w:val="34"/>
    <w:pPr>
      <w:ind w:firstLine="420" w:firstLineChars="200"/>
    </w:pPr>
  </w:style>
  <w:style w:type="paragraph" w:customStyle="1" w:styleId="7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7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8E5A-D81D-4EF3-A574-CF406441F7C5}">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1429</Words>
  <Characters>8151</Characters>
  <Lines>67</Lines>
  <Paragraphs>19</Paragraphs>
  <TotalTime>350</TotalTime>
  <ScaleCrop>false</ScaleCrop>
  <LinksUpToDate>false</LinksUpToDate>
  <CharactersWithSpaces>9561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2022-02-09T02:55:00Z</dcterms:created>
  <dc:creator>李 阳</dc:creator>
  <cp:lastModifiedBy>霖</cp:lastModifiedBy>
  <cp:lastPrinted>2022-02-14T07:00:00Z</cp:lastPrinted>
  <dcterms:modified xsi:type="dcterms:W3CDTF">2022-05-17T01:20:47Z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815BE90765414FD099A5BAEE350C0DA1</vt:lpwstr>
  </property>
</Properties>
</file>