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jc w:val="both"/>
        <w:rPr>
          <w:rFonts w:hint="eastAsia" w:ascii="Calibri" w:hAnsi="Calibri" w:eastAsia="宋体" w:cs="Times New Roman"/>
          <w:kern w:val="2"/>
          <w:sz w:val="21"/>
          <w:lang w:eastAsia="zh-CN"/>
        </w:rPr>
      </w:pPr>
      <w:bookmarkStart w:id="0" w:name="StdName"/>
      <w:r>
        <w:rPr>
          <w:rFonts w:hint="eastAsia" w:ascii="Calibri" w:hAnsi="Calibri" w:eastAsia="Calibri" w:cs="Times New Roman"/>
          <w:kern w:val="2"/>
          <w:sz w:val="21"/>
        </w:rPr>
        <w:t xml:space="preserve">ICS </w:t>
      </w:r>
      <w:r>
        <w:rPr>
          <w:rFonts w:hint="eastAsia" w:ascii="Calibri" w:hAnsi="Calibri" w:eastAsia="宋体" w:cs="Times New Roman"/>
          <w:kern w:val="2"/>
          <w:sz w:val="21"/>
          <w:lang w:val="en-US" w:eastAsia="zh-CN"/>
        </w:rPr>
        <w:t xml:space="preserve"> </w:t>
      </w:r>
      <w:r>
        <w:rPr>
          <w:rFonts w:hint="eastAsia" w:ascii="Calibri" w:hAnsi="Calibri" w:eastAsia="Calibri" w:cs="Times New Roman"/>
          <w:kern w:val="2"/>
          <w:sz w:val="21"/>
        </w:rPr>
        <w:t>27.180</w:t>
      </w:r>
    </w:p>
    <w:p>
      <w:pPr>
        <w:widowControl w:val="0"/>
        <w:adjustRightInd/>
        <w:snapToGrid/>
        <w:spacing w:after="0"/>
        <w:jc w:val="both"/>
        <w:rPr>
          <w:rFonts w:hint="default" w:ascii="Times New Roman" w:hAnsi="Times New Roman" w:eastAsia="宋体" w:cs="Times New Roman"/>
          <w:kern w:val="2"/>
          <w:sz w:val="21"/>
          <w:lang w:val="en-US" w:eastAsia="zh-CN"/>
        </w:rPr>
      </w:pPr>
      <w:r>
        <w:rPr>
          <w:rFonts w:hint="eastAsia" w:ascii="Calibri" w:hAnsi="Calibri" w:eastAsia="Calibri" w:cs="Times New Roman"/>
          <w:kern w:val="2"/>
          <w:sz w:val="21"/>
        </w:rPr>
        <w:t xml:space="preserve">F </w:t>
      </w:r>
      <w:r>
        <w:rPr>
          <w:rFonts w:hint="eastAsia" w:ascii="Calibri" w:hAnsi="Calibri" w:eastAsia="宋体" w:cs="Times New Roman"/>
          <w:kern w:val="2"/>
          <w:sz w:val="21"/>
          <w:lang w:val="en-US" w:eastAsia="zh-CN"/>
        </w:rPr>
        <w:t>19</w:t>
      </w:r>
    </w:p>
    <w:p>
      <w:pPr>
        <w:widowControl/>
        <w:adjustRightInd/>
        <w:snapToGrid/>
        <w:spacing w:after="0" w:line="247" w:lineRule="exact"/>
        <w:jc w:val="left"/>
        <w:rPr>
          <w:rFonts w:hint="eastAsia" w:ascii="Times New Roman" w:hAnsi="Times New Roman" w:eastAsia="Calibri" w:cs="Times New Roman"/>
          <w:kern w:val="0"/>
          <w:sz w:val="24"/>
        </w:rPr>
      </w:pPr>
    </w:p>
    <w:p>
      <w:pPr>
        <w:widowControl/>
        <w:adjustRightInd/>
        <w:snapToGrid/>
        <w:spacing w:after="0" w:line="247" w:lineRule="exact"/>
        <w:jc w:val="left"/>
        <w:rPr>
          <w:rFonts w:hint="eastAsia" w:ascii="Times New Roman" w:hAnsi="Times New Roman" w:eastAsia="Calibri" w:cs="Times New Roman"/>
          <w:kern w:val="0"/>
          <w:sz w:val="24"/>
        </w:rPr>
      </w:pPr>
    </w:p>
    <w:p>
      <w:pPr>
        <w:widowControl/>
        <w:adjustRightInd/>
        <w:snapToGrid/>
        <w:spacing w:after="0" w:line="247" w:lineRule="exact"/>
        <w:jc w:val="left"/>
        <w:rPr>
          <w:rFonts w:hint="eastAsia" w:ascii="Times New Roman" w:hAnsi="Times New Roman" w:eastAsia="Calibri" w:cs="Times New Roman"/>
          <w:kern w:val="0"/>
          <w:sz w:val="24"/>
        </w:rPr>
      </w:pPr>
    </w:p>
    <w:p>
      <w:pPr>
        <w:widowControl w:val="0"/>
        <w:topLinePunct/>
        <w:adjustRightInd w:val="0"/>
        <w:snapToGrid/>
        <w:spacing w:before="78" w:after="78"/>
        <w:jc w:val="center"/>
        <w:rPr>
          <w:rFonts w:hint="eastAsia" w:ascii="黑体" w:hAnsi="黑体" w:eastAsia="黑体" w:cs="Times New Roman"/>
          <w:kern w:val="2"/>
          <w:sz w:val="84"/>
          <w:szCs w:val="84"/>
        </w:rPr>
      </w:pPr>
      <w:r>
        <w:rPr>
          <w:rFonts w:hint="eastAsia" w:ascii="黑体" w:hAnsi="黑体" w:eastAsia="黑体" w:cs="黑体"/>
          <w:kern w:val="2"/>
          <w:sz w:val="84"/>
          <w:szCs w:val="84"/>
        </w:rPr>
        <w:t>团   体   标   准</w:t>
      </w:r>
    </w:p>
    <w:p>
      <w:pPr>
        <w:widowControl/>
        <w:adjustRightInd/>
        <w:snapToGrid/>
        <w:spacing w:after="0" w:line="375" w:lineRule="exact"/>
        <w:jc w:val="left"/>
        <w:rPr>
          <w:rFonts w:hint="eastAsia" w:ascii="黑体" w:hAnsi="Times New Roman" w:eastAsia="黑体" w:cs="Times New Roman"/>
          <w:kern w:val="0"/>
          <w:sz w:val="24"/>
        </w:rPr>
      </w:pPr>
    </w:p>
    <w:p>
      <w:pPr>
        <w:widowControl/>
        <w:adjustRightInd/>
        <w:snapToGrid/>
        <w:spacing w:after="0"/>
        <w:ind w:right="560"/>
        <w:jc w:val="right"/>
        <w:rPr>
          <w:rFonts w:hint="default" w:ascii="黑体" w:hAnsi="Times New Roman" w:eastAsia="黑体" w:cs="Times New Roman"/>
          <w:kern w:val="0"/>
          <w:sz w:val="20"/>
          <w:szCs w:val="20"/>
          <w:lang w:val="en-US" w:eastAsia="zh-CN"/>
        </w:rPr>
      </w:pPr>
      <w:r>
        <w:rPr>
          <w:rFonts w:hint="eastAsia" w:ascii="黑体" w:hAnsi="Times New Roman" w:eastAsia="黑体" w:cs="Times New Roman"/>
          <w:kern w:val="0"/>
          <w:sz w:val="28"/>
          <w:szCs w:val="28"/>
        </w:rPr>
        <w:t xml:space="preserve">T/SDPEA </w:t>
      </w:r>
      <w:r>
        <w:rPr>
          <w:rFonts w:hint="eastAsia" w:ascii="黑体" w:hAnsi="Times New Roman" w:eastAsia="黑体" w:cs="Times New Roman"/>
          <w:kern w:val="0"/>
          <w:sz w:val="28"/>
          <w:szCs w:val="28"/>
          <w:highlight w:val="none"/>
        </w:rPr>
        <w:t>00</w:t>
      </w:r>
      <w:r>
        <w:rPr>
          <w:rFonts w:hint="eastAsia" w:hAnsi="Times New Roman" w:eastAsia="黑体" w:cs="Times New Roman"/>
          <w:kern w:val="0"/>
          <w:sz w:val="28"/>
          <w:szCs w:val="28"/>
          <w:highlight w:val="none"/>
          <w:lang w:val="en-US" w:eastAsia="zh-CN"/>
        </w:rPr>
        <w:t>XX</w:t>
      </w:r>
      <w:r>
        <w:rPr>
          <w:rFonts w:hint="eastAsia" w:ascii="黑体" w:hAnsi="Times New Roman" w:eastAsia="黑体" w:cs="Times New Roman"/>
          <w:kern w:val="0"/>
          <w:sz w:val="28"/>
          <w:szCs w:val="28"/>
          <w:highlight w:val="none"/>
        </w:rPr>
        <w:t>-20</w:t>
      </w:r>
      <w:r>
        <w:rPr>
          <w:rFonts w:hint="eastAsia" w:hAnsi="Times New Roman" w:eastAsia="黑体" w:cs="Times New Roman"/>
          <w:kern w:val="0"/>
          <w:sz w:val="28"/>
          <w:szCs w:val="28"/>
          <w:highlight w:val="none"/>
          <w:lang w:val="en-US" w:eastAsia="zh-CN"/>
        </w:rPr>
        <w:t>XX</w:t>
      </w:r>
    </w:p>
    <w:p>
      <w:pPr>
        <w:widowControl/>
        <w:adjustRightInd/>
        <w:snapToGrid/>
        <w:spacing w:after="0" w:line="200" w:lineRule="exact"/>
        <w:jc w:val="left"/>
        <w:rPr>
          <w:rFonts w:ascii="Times New Roman" w:hAnsi="Times New Roman" w:eastAsia="Calibri" w:cs="Times New Roman"/>
          <w:kern w:val="0"/>
          <w:sz w:val="24"/>
        </w:rPr>
      </w:pPr>
      <w:r>
        <w:rPr>
          <w:rFonts w:ascii="Times New Roman" w:hAnsi="Times New Roman" w:eastAsia="Calibri" w:cs="Times New Roman"/>
          <w:kern w:val="2"/>
          <w:sz w:val="21"/>
        </w:rPr>
        <w:pict>
          <v:line id="直接连接符 3" o:spid="_x0000_s1028" o:spt="20" style="position:absolute;left:0pt;margin-left:-30.75pt;margin-top:6.15pt;height:0.3pt;width:481.9pt;z-index:-251657216;mso-width-relative:page;mso-height-relative:page;" fillcolor="#FFFFFF" filled="t" stroked="t" coordsize="21600,21600" o:allowincell="f" o:gfxdata="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5B3dNgAAAAJAQAADwAAAAAAAAABACAAAAAiAAAA&#10;ZHJzL2Rvd25yZXYueG1sUEsBAhQAFAAAAAgAh07iQPVO7mPOAQAArgMAAA4AAAAAAAAAAQAgAAAA&#10;JwEAAGRycy9lMm9Eb2MueG1sUEsFBgAAAAAGAAYAWQEAAGcFAAAAAA==&#10;">
            <v:path arrowok="t"/>
            <v:fill on="t" focussize="0,0"/>
            <v:stroke color="#000000" miterlimit="8" joinstyle="miter"/>
            <v:imagedata o:title=""/>
            <o:lock v:ext="edit" aspectratio="f"/>
          </v:line>
        </w:pict>
      </w:r>
    </w:p>
    <w:p>
      <w:pPr>
        <w:widowControl/>
        <w:adjustRightInd/>
        <w:snapToGrid/>
        <w:spacing w:after="0" w:line="200" w:lineRule="exact"/>
        <w:jc w:val="left"/>
        <w:rPr>
          <w:rFonts w:ascii="Times New Roman" w:hAnsi="Times New Roman" w:eastAsia="Calibri" w:cs="Times New Roman"/>
          <w:kern w:val="0"/>
          <w:sz w:val="24"/>
        </w:rPr>
      </w:pPr>
    </w:p>
    <w:p>
      <w:pPr>
        <w:widowControl/>
        <w:adjustRightInd/>
        <w:snapToGrid/>
        <w:spacing w:after="0" w:line="200" w:lineRule="exact"/>
        <w:jc w:val="left"/>
        <w:rPr>
          <w:rFonts w:ascii="Times New Roman" w:hAnsi="Times New Roman" w:eastAsia="Calibri" w:cs="Times New Roman"/>
          <w:kern w:val="0"/>
          <w:sz w:val="24"/>
        </w:rPr>
      </w:pPr>
    </w:p>
    <w:p>
      <w:pPr>
        <w:widowControl/>
        <w:adjustRightInd/>
        <w:snapToGrid/>
        <w:spacing w:after="0" w:line="200" w:lineRule="exact"/>
        <w:jc w:val="left"/>
        <w:rPr>
          <w:rFonts w:ascii="Times New Roman" w:hAnsi="Times New Roman" w:eastAsia="Calibri" w:cs="Times New Roman"/>
          <w:kern w:val="0"/>
          <w:sz w:val="24"/>
        </w:rPr>
      </w:pPr>
    </w:p>
    <w:p>
      <w:pPr>
        <w:widowControl/>
        <w:adjustRightInd/>
        <w:snapToGrid/>
        <w:spacing w:after="0" w:line="200" w:lineRule="exact"/>
        <w:jc w:val="left"/>
        <w:rPr>
          <w:rFonts w:ascii="Times New Roman" w:hAnsi="Times New Roman" w:eastAsia="Calibri" w:cs="Times New Roman"/>
          <w:kern w:val="0"/>
          <w:sz w:val="24"/>
        </w:rPr>
      </w:pPr>
    </w:p>
    <w:p>
      <w:pPr>
        <w:widowControl/>
        <w:adjustRightInd/>
        <w:snapToGrid/>
        <w:spacing w:after="0" w:line="200" w:lineRule="exact"/>
        <w:jc w:val="left"/>
        <w:rPr>
          <w:rFonts w:ascii="Times New Roman" w:hAnsi="Times New Roman" w:eastAsia="Calibri" w:cs="Times New Roman"/>
          <w:kern w:val="0"/>
          <w:sz w:val="24"/>
        </w:rPr>
      </w:pPr>
    </w:p>
    <w:p>
      <w:pPr>
        <w:framePr w:w="9639" w:h="6917" w:hRule="exact" w:wrap="around" w:vAnchor="page" w:hAnchor="page" w:xAlign="center" w:y="6408" w:anchorLock="1"/>
        <w:widowControl w:val="0"/>
        <w:spacing w:line="680" w:lineRule="exact"/>
        <w:jc w:val="center"/>
        <w:textAlignment w:val="center"/>
        <w:rPr>
          <w:rFonts w:hint="default" w:ascii="黑体" w:hAnsi="Calibri" w:eastAsia="黑体" w:cs="Times New Roman"/>
          <w:sz w:val="52"/>
          <w:lang w:val="en-US" w:eastAsia="zh-CN" w:bidi="ar-SA"/>
        </w:rPr>
      </w:pPr>
      <w:r>
        <w:rPr>
          <w:rFonts w:hint="eastAsia" w:ascii="黑体" w:hAnsi="Calibri" w:eastAsia="黑体" w:cs="Times New Roman"/>
          <w:sz w:val="52"/>
          <w:lang w:val="en-US" w:eastAsia="zh-CN" w:bidi="ar-SA"/>
        </w:rPr>
        <w:t>电化学储能电站建设安全规范</w:t>
      </w:r>
    </w:p>
    <w:p>
      <w:pPr>
        <w:framePr w:w="9639" w:h="6917" w:hRule="exact" w:wrap="around" w:vAnchor="page" w:hAnchor="page" w:xAlign="center" w:y="6408" w:anchorLock="1"/>
        <w:widowControl w:val="0"/>
        <w:spacing w:before="370" w:line="400" w:lineRule="exact"/>
        <w:jc w:val="center"/>
        <w:textAlignment w:val="center"/>
        <w:rPr>
          <w:rFonts w:hint="eastAsia" w:ascii="Times New Roman" w:hAnsi="Calibri" w:eastAsia="黑体" w:cs="Times New Roman"/>
          <w:sz w:val="28"/>
          <w:szCs w:val="28"/>
          <w:lang w:val="en-US" w:eastAsia="zh-CN" w:bidi="ar-SA"/>
        </w:rPr>
      </w:pPr>
      <w:r>
        <w:rPr>
          <w:rFonts w:hint="eastAsia" w:ascii="Times New Roman" w:hAnsi="Calibri" w:eastAsia="黑体" w:cs="Times New Roman"/>
          <w:sz w:val="28"/>
          <w:szCs w:val="28"/>
          <w:lang w:val="en-US" w:eastAsia="zh-CN" w:bidi="ar-SA"/>
        </w:rPr>
        <w:t>Safety code for construction of electrochemical energy storage power stations</w:t>
      </w:r>
    </w:p>
    <w:p>
      <w:pPr>
        <w:framePr w:w="9639" w:h="6917" w:hRule="exact" w:wrap="around" w:vAnchor="page" w:hAnchor="page" w:xAlign="center" w:y="6408" w:anchorLock="1"/>
        <w:widowControl w:val="0"/>
        <w:spacing w:before="370" w:line="400" w:lineRule="exact"/>
        <w:jc w:val="center"/>
        <w:textAlignment w:val="center"/>
        <w:rPr>
          <w:rFonts w:hint="eastAsia" w:ascii="Times New Roman" w:hAnsi="Calibri" w:eastAsia="黑体" w:cs="Times New Roman"/>
          <w:sz w:val="28"/>
          <w:szCs w:val="28"/>
          <w:lang w:val="en-US" w:eastAsia="zh-CN" w:bidi="ar-SA"/>
        </w:rPr>
      </w:pPr>
      <w:r>
        <w:rPr>
          <w:rFonts w:hint="eastAsia" w:ascii="Times New Roman" w:hAnsi="Calibri" w:eastAsia="黑体" w:cs="Times New Roman"/>
          <w:sz w:val="28"/>
          <w:szCs w:val="28"/>
          <w:lang w:val="en-US" w:eastAsia="zh-CN" w:bidi="ar-SA"/>
        </w:rPr>
        <w:t>（征求意见稿）</w:t>
      </w:r>
    </w:p>
    <w:p>
      <w:pPr>
        <w:widowControl w:val="0"/>
        <w:adjustRightInd/>
        <w:snapToGrid/>
        <w:spacing w:after="0"/>
        <w:jc w:val="both"/>
        <w:rPr>
          <w:rFonts w:ascii="Calibri" w:hAnsi="Calibri" w:eastAsia="Calibri" w:cs="Times New Roman"/>
          <w:kern w:val="2"/>
          <w:sz w:val="21"/>
        </w:rPr>
      </w:pPr>
    </w:p>
    <w:p>
      <w:pPr>
        <w:widowControl w:val="0"/>
        <w:adjustRightInd/>
        <w:snapToGrid/>
        <w:spacing w:after="0"/>
        <w:jc w:val="center"/>
        <w:rPr>
          <w:rFonts w:ascii="Times New Roman" w:hAnsi="Times New Roman" w:eastAsia="Calibri" w:cs="Times New Roman"/>
          <w:kern w:val="2"/>
          <w:sz w:val="24"/>
        </w:rPr>
      </w:pPr>
    </w:p>
    <w:p>
      <w:pPr>
        <w:widowControl/>
        <w:adjustRightInd/>
        <w:snapToGrid/>
        <w:spacing w:after="0" w:line="200" w:lineRule="exact"/>
        <w:jc w:val="left"/>
        <w:rPr>
          <w:rFonts w:ascii="Times New Roman" w:hAnsi="Times New Roman" w:eastAsia="Calibri" w:cs="Times New Roman"/>
          <w:kern w:val="0"/>
          <w:sz w:val="24"/>
        </w:rPr>
      </w:pPr>
    </w:p>
    <w:p>
      <w:pPr>
        <w:widowControl/>
        <w:adjustRightInd/>
        <w:snapToGrid/>
        <w:spacing w:after="0" w:line="200" w:lineRule="exact"/>
        <w:jc w:val="left"/>
        <w:rPr>
          <w:rFonts w:ascii="Times New Roman" w:hAnsi="Times New Roman" w:eastAsia="Calibri" w:cs="Times New Roman"/>
          <w:kern w:val="0"/>
          <w:sz w:val="24"/>
        </w:rPr>
      </w:pPr>
    </w:p>
    <w:p>
      <w:pPr>
        <w:widowControl/>
        <w:tabs>
          <w:tab w:val="left" w:pos="5960"/>
        </w:tabs>
        <w:adjustRightInd/>
        <w:snapToGrid/>
        <w:spacing w:after="0"/>
        <w:jc w:val="left"/>
        <w:rPr>
          <w:rFonts w:hint="eastAsia" w:ascii="Times New Roman" w:hAnsi="Times New Roman" w:eastAsia="Calibri" w:cs="Times New Roman"/>
          <w:kern w:val="0"/>
          <w:sz w:val="24"/>
        </w:rPr>
      </w:pPr>
    </w:p>
    <w:p>
      <w:pPr>
        <w:widowControl/>
        <w:tabs>
          <w:tab w:val="left" w:pos="5960"/>
        </w:tabs>
        <w:adjustRightInd/>
        <w:snapToGrid/>
        <w:spacing w:after="0"/>
        <w:jc w:val="left"/>
        <w:rPr>
          <w:rFonts w:ascii="Times New Roman" w:hAnsi="Times New Roman" w:eastAsia="黑体" w:cs="Times New Roman"/>
          <w:kern w:val="0"/>
          <w:sz w:val="20"/>
          <w:szCs w:val="20"/>
        </w:rPr>
      </w:pPr>
      <w:r>
        <w:rPr>
          <w:rFonts w:hint="eastAsia" w:ascii="Times New Roman" w:hAnsi="Times New Roman" w:eastAsia="黑体" w:cs="Times New Roman"/>
          <w:kern w:val="0"/>
          <w:sz w:val="28"/>
          <w:szCs w:val="28"/>
        </w:rPr>
        <w:t>20</w:t>
      </w:r>
      <w:r>
        <w:rPr>
          <w:rFonts w:hint="eastAsia" w:ascii="Times New Roman" w:hAnsi="Times New Roman" w:eastAsia="黑体" w:cs="Times New Roman"/>
          <w:kern w:val="0"/>
          <w:sz w:val="28"/>
          <w:szCs w:val="28"/>
          <w:lang w:val="en-US" w:eastAsia="zh-CN"/>
        </w:rPr>
        <w:t>22</w:t>
      </w:r>
      <w:r>
        <w:rPr>
          <w:rFonts w:hint="eastAsia" w:ascii="Times New Roman" w:hAnsi="Times New Roman" w:eastAsia="黑体" w:cs="Times New Roman"/>
          <w:kern w:val="0"/>
          <w:sz w:val="28"/>
          <w:szCs w:val="28"/>
        </w:rPr>
        <w:t>-</w:t>
      </w:r>
      <w:r>
        <w:rPr>
          <w:rFonts w:hint="eastAsia" w:ascii="Times New Roman" w:hAnsi="Times New Roman" w:eastAsia="黑体" w:cs="Times New Roman"/>
          <w:kern w:val="0"/>
          <w:sz w:val="28"/>
          <w:szCs w:val="28"/>
          <w:highlight w:val="yellow"/>
          <w:lang w:val="en-US" w:eastAsia="zh-CN"/>
        </w:rPr>
        <w:t>XX</w:t>
      </w:r>
      <w:r>
        <w:rPr>
          <w:rFonts w:hint="eastAsia" w:ascii="Times New Roman" w:hAnsi="Times New Roman" w:eastAsia="黑体" w:cs="Times New Roman"/>
          <w:kern w:val="0"/>
          <w:sz w:val="28"/>
          <w:szCs w:val="28"/>
          <w:highlight w:val="yellow"/>
        </w:rPr>
        <w:t>-</w:t>
      </w:r>
      <w:r>
        <w:rPr>
          <w:rFonts w:hint="eastAsia" w:ascii="Times New Roman" w:hAnsi="Times New Roman" w:eastAsia="黑体" w:cs="Times New Roman"/>
          <w:kern w:val="0"/>
          <w:sz w:val="28"/>
          <w:szCs w:val="28"/>
          <w:highlight w:val="yellow"/>
          <w:lang w:val="en-US" w:eastAsia="zh-CN"/>
        </w:rPr>
        <w:t>XX</w:t>
      </w:r>
      <w:r>
        <w:rPr>
          <w:rFonts w:ascii="Times New Roman" w:hAnsi="Times New Roman" w:eastAsia="黑体" w:cs="Times New Roman"/>
          <w:kern w:val="0"/>
          <w:sz w:val="28"/>
          <w:szCs w:val="28"/>
        </w:rPr>
        <w:t xml:space="preserve">发布                </w:t>
      </w:r>
      <w:r>
        <w:rPr>
          <w:rFonts w:hint="eastAsia" w:ascii="Times New Roman" w:hAnsi="Times New Roman" w:eastAsia="黑体" w:cs="Times New Roman"/>
          <w:kern w:val="0"/>
          <w:sz w:val="28"/>
          <w:szCs w:val="28"/>
        </w:rPr>
        <w:t xml:space="preserve">                </w:t>
      </w:r>
      <w:r>
        <w:rPr>
          <w:rFonts w:hint="eastAsia" w:ascii="Times New Roman" w:hAnsi="Times New Roman" w:eastAsia="黑体" w:cs="Times New Roman"/>
          <w:kern w:val="0"/>
          <w:sz w:val="28"/>
          <w:szCs w:val="28"/>
          <w:lang w:val="en-US" w:eastAsia="zh-CN"/>
        </w:rPr>
        <w:t xml:space="preserve">                              </w:t>
      </w:r>
      <w:r>
        <w:rPr>
          <w:rFonts w:ascii="Times New Roman" w:hAnsi="Times New Roman" w:eastAsia="黑体" w:cs="Times New Roman"/>
          <w:kern w:val="0"/>
          <w:sz w:val="28"/>
          <w:szCs w:val="28"/>
        </w:rPr>
        <w:t xml:space="preserve">  </w:t>
      </w:r>
      <w:r>
        <w:rPr>
          <w:rFonts w:hint="eastAsia" w:ascii="Times New Roman" w:hAnsi="Times New Roman" w:eastAsia="黑体" w:cs="Times New Roman"/>
          <w:kern w:val="0"/>
          <w:sz w:val="28"/>
          <w:szCs w:val="28"/>
        </w:rPr>
        <w:t>20</w:t>
      </w:r>
      <w:r>
        <w:rPr>
          <w:rFonts w:hint="eastAsia" w:ascii="Times New Roman" w:hAnsi="Times New Roman" w:eastAsia="黑体" w:cs="Times New Roman"/>
          <w:kern w:val="0"/>
          <w:sz w:val="28"/>
          <w:szCs w:val="28"/>
          <w:lang w:val="en-US" w:eastAsia="zh-CN"/>
        </w:rPr>
        <w:t>22</w:t>
      </w:r>
      <w:r>
        <w:rPr>
          <w:rFonts w:hint="eastAsia" w:ascii="Times New Roman" w:hAnsi="Times New Roman" w:eastAsia="黑体" w:cs="Times New Roman"/>
          <w:kern w:val="0"/>
          <w:sz w:val="28"/>
          <w:szCs w:val="28"/>
        </w:rPr>
        <w:t>-</w:t>
      </w:r>
      <w:r>
        <w:rPr>
          <w:rFonts w:hint="eastAsia" w:ascii="Times New Roman" w:hAnsi="Times New Roman" w:eastAsia="黑体" w:cs="Times New Roman"/>
          <w:kern w:val="0"/>
          <w:sz w:val="28"/>
          <w:szCs w:val="28"/>
          <w:lang w:val="en-US" w:eastAsia="zh-CN"/>
        </w:rPr>
        <w:t>XX</w:t>
      </w:r>
      <w:r>
        <w:rPr>
          <w:rFonts w:hint="eastAsia" w:ascii="Times New Roman" w:hAnsi="Times New Roman" w:eastAsia="黑体" w:cs="Times New Roman"/>
          <w:kern w:val="0"/>
          <w:sz w:val="28"/>
          <w:szCs w:val="28"/>
        </w:rPr>
        <w:t>-</w:t>
      </w:r>
      <w:r>
        <w:rPr>
          <w:rFonts w:hint="eastAsia" w:ascii="Times New Roman" w:hAnsi="Times New Roman" w:eastAsia="黑体" w:cs="Times New Roman"/>
          <w:kern w:val="0"/>
          <w:sz w:val="28"/>
          <w:szCs w:val="28"/>
          <w:lang w:val="en-US" w:eastAsia="zh-CN"/>
        </w:rPr>
        <w:t>XX</w:t>
      </w:r>
      <w:r>
        <w:rPr>
          <w:rFonts w:ascii="Times New Roman" w:hAnsi="Times New Roman" w:eastAsia="黑体" w:cs="Times New Roman"/>
          <w:kern w:val="0"/>
          <w:sz w:val="28"/>
          <w:szCs w:val="28"/>
        </w:rPr>
        <w:t>实施</w:t>
      </w:r>
    </w:p>
    <w:p>
      <w:pPr>
        <w:widowControl/>
        <w:adjustRightInd/>
        <w:snapToGrid/>
        <w:spacing w:after="0" w:line="200" w:lineRule="exact"/>
        <w:jc w:val="left"/>
        <w:rPr>
          <w:rFonts w:ascii="Times New Roman" w:hAnsi="Times New Roman" w:eastAsia="Calibri" w:cs="Times New Roman"/>
          <w:kern w:val="0"/>
          <w:sz w:val="24"/>
        </w:rPr>
      </w:pPr>
      <w:r>
        <w:rPr>
          <w:rFonts w:ascii="Times New Roman" w:hAnsi="Times New Roman" w:eastAsia="Calibri" w:cs="Times New Roman"/>
          <w:kern w:val="2"/>
          <w:sz w:val="21"/>
        </w:rPr>
        <w:pict>
          <v:line id="直接连接符 2" o:spid="_x0000_s1029" o:spt="20" style="position:absolute;left:0pt;margin-left:-37.95pt;margin-top:1.15pt;height:0pt;width:481.9pt;z-index:-251656192;mso-width-relative:page;mso-height-relative:page;" fillcolor="#FFFFFF" filled="t" stroked="t" coordsize="21600,21600" o:allowincell="f" o:gfxdata="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&#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rE8oLWAAAABwEAAA8AAAAAAAAAAQAgAAAAIgAAAGRy&#10;cy9kb3ducmV2LnhtbFBLAQIUABQAAAAIAIdO4kBB6X6/zgEAAK4DAAAOAAAAAAAAAAEAIAAAACUB&#10;AABkcnMvZTJvRG9jLnhtbFBLBQYAAAAABgAGAFkBAABlBQAAAAA=&#10;">
            <v:path arrowok="t"/>
            <v:fill on="t" focussize="0,0"/>
            <v:stroke color="#000000" miterlimit="8" joinstyle="miter"/>
            <v:imagedata o:title=""/>
            <o:lock v:ext="edit" aspectratio="f"/>
          </v:line>
        </w:pict>
      </w:r>
    </w:p>
    <w:p>
      <w:pPr>
        <w:widowControl/>
        <w:spacing w:line="339" w:lineRule="exact"/>
        <w:jc w:val="center"/>
        <w:rPr>
          <w:rFonts w:hint="eastAsia" w:ascii="黑体" w:hAnsi="黑体" w:eastAsia="黑体" w:cs="Times New Roman"/>
          <w:color w:val="000000"/>
          <w:kern w:val="2"/>
          <w:sz w:val="28"/>
          <w:szCs w:val="28"/>
        </w:rPr>
      </w:pPr>
      <w:bookmarkStart w:id="1" w:name="page18"/>
      <w:bookmarkEnd w:id="1"/>
      <w:bookmarkStart w:id="2" w:name="page19"/>
      <w:bookmarkEnd w:id="2"/>
      <w:r>
        <w:rPr>
          <w:rFonts w:hint="eastAsia" w:ascii="黑体" w:hAnsi="黑体" w:eastAsia="黑体" w:cs="Times New Roman"/>
          <w:color w:val="000000"/>
          <w:kern w:val="2"/>
          <w:sz w:val="28"/>
          <w:szCs w:val="28"/>
        </w:rPr>
        <w:t>山东省电力</w:t>
      </w:r>
      <w:r>
        <w:rPr>
          <w:rFonts w:hint="eastAsia" w:eastAsia="黑体" w:cs="Times New Roman"/>
          <w:color w:val="000000"/>
          <w:kern w:val="2"/>
          <w:sz w:val="28"/>
          <w:szCs w:val="28"/>
          <w:lang w:eastAsia="zh-CN"/>
        </w:rPr>
        <w:t>行</w:t>
      </w:r>
      <w:r>
        <w:rPr>
          <w:rFonts w:hint="eastAsia" w:ascii="黑体" w:hAnsi="黑体" w:eastAsia="黑体" w:cs="Times New Roman"/>
          <w:color w:val="000000"/>
          <w:kern w:val="2"/>
          <w:sz w:val="28"/>
          <w:szCs w:val="28"/>
        </w:rPr>
        <w:t>业协会</w:t>
      </w:r>
      <w:r>
        <w:rPr>
          <w:rFonts w:hint="eastAsia" w:ascii="宋体" w:hAnsi="宋体" w:eastAsia="Calibri" w:cs="Times New Roman"/>
          <w:color w:val="000000"/>
          <w:kern w:val="2"/>
          <w:sz w:val="30"/>
          <w:szCs w:val="30"/>
        </w:rPr>
        <w:t xml:space="preserve"> </w:t>
      </w:r>
      <w:r>
        <w:rPr>
          <w:rFonts w:hint="eastAsia" w:ascii="黑体" w:hAnsi="黑体" w:eastAsia="黑体" w:cs="Times New Roman"/>
          <w:color w:val="000000"/>
          <w:kern w:val="2"/>
          <w:sz w:val="28"/>
          <w:szCs w:val="28"/>
        </w:rPr>
        <w:t>发布</w:t>
      </w:r>
    </w:p>
    <w:p>
      <w:pPr>
        <w:widowControl/>
        <w:spacing w:line="339" w:lineRule="exact"/>
        <w:jc w:val="center"/>
        <w:rPr>
          <w:rFonts w:hint="eastAsia" w:ascii="黑体" w:hAnsi="黑体" w:eastAsia="黑体" w:cs="Times New Roman"/>
          <w:color w:val="000000"/>
          <w:kern w:val="2"/>
          <w:sz w:val="28"/>
          <w:szCs w:val="28"/>
        </w:rPr>
        <w:sectPr>
          <w:footerReference r:id="rId4" w:type="default"/>
          <w:pgSz w:w="11906" w:h="16838"/>
          <w:pgMar w:top="1440" w:right="1080" w:bottom="1440" w:left="1080" w:header="794" w:footer="170" w:gutter="0"/>
          <w:pgNumType w:fmt="upperRoman"/>
          <w:cols w:space="708" w:num="1"/>
          <w:titlePg/>
          <w:docGrid w:linePitch="360" w:charSpace="0"/>
        </w:sectPr>
      </w:pPr>
    </w:p>
    <w:p>
      <w:pPr>
        <w:widowControl/>
        <w:tabs>
          <w:tab w:val="left" w:pos="8014"/>
        </w:tabs>
        <w:spacing w:line="339" w:lineRule="exact"/>
        <w:jc w:val="left"/>
        <w:rPr>
          <w:rFonts w:hint="eastAsia" w:ascii="黑体" w:hAnsi="黑体" w:eastAsia="黑体" w:cs="Times New Roman"/>
          <w:color w:val="000000"/>
          <w:kern w:val="2"/>
          <w:sz w:val="28"/>
          <w:szCs w:val="28"/>
          <w:lang w:eastAsia="zh-CN"/>
        </w:rPr>
      </w:pPr>
      <w:r>
        <w:rPr>
          <w:rFonts w:hint="eastAsia" w:eastAsia="黑体" w:cs="Times New Roman"/>
          <w:color w:val="000000"/>
          <w:kern w:val="2"/>
          <w:sz w:val="28"/>
          <w:szCs w:val="28"/>
          <w:lang w:eastAsia="zh-CN"/>
        </w:rPr>
        <w:tab/>
      </w:r>
    </w:p>
    <w:bookmarkEnd w:id="0"/>
    <w:p>
      <w:pPr>
        <w:jc w:val="center"/>
        <w:rPr>
          <w:rFonts w:hint="eastAsia" w:ascii="黑体" w:hAnsi="黑体" w:eastAsia="黑体" w:cs="黑体"/>
          <w:kern w:val="0"/>
          <w:sz w:val="32"/>
          <w:szCs w:val="20"/>
          <w:lang w:val="en-US" w:eastAsia="zh-CN" w:bidi="ar-SA"/>
        </w:rPr>
      </w:pPr>
      <w:r>
        <w:rPr>
          <w:rFonts w:hint="eastAsia" w:ascii="黑体" w:hAnsi="黑体" w:eastAsia="黑体" w:cs="黑体"/>
          <w:kern w:val="0"/>
          <w:sz w:val="32"/>
          <w:szCs w:val="20"/>
          <w:lang w:val="en-US" w:eastAsia="zh-CN" w:bidi="ar-SA"/>
        </w:rPr>
        <w:t>目</w:t>
      </w:r>
      <w:bookmarkStart w:id="3" w:name="BKML"/>
      <w:r>
        <w:rPr>
          <w:rFonts w:hint="eastAsia" w:ascii="黑体" w:hAnsi="黑体" w:eastAsia="黑体" w:cs="黑体"/>
          <w:kern w:val="0"/>
          <w:sz w:val="32"/>
          <w:szCs w:val="20"/>
          <w:lang w:val="en-US" w:eastAsia="zh-CN" w:bidi="ar-SA"/>
        </w:rPr>
        <w:t>  次</w:t>
      </w:r>
      <w:bookmarkEnd w:id="3"/>
    </w:p>
    <w:p>
      <w:pPr>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"_Toc504573499" </w:instrText>
      </w:r>
      <w:r>
        <w:rPr>
          <w:rFonts w:hint="eastAsia" w:ascii="宋体" w:hAnsi="宋体" w:eastAsia="宋体" w:cs="宋体"/>
          <w:sz w:val="21"/>
          <w:szCs w:val="21"/>
        </w:rPr>
        <w:fldChar w:fldCharType="separate"/>
      </w:r>
      <w:r>
        <w:rPr>
          <w:rFonts w:hint="eastAsia" w:ascii="宋体" w:hAnsi="宋体" w:eastAsia="宋体" w:cs="宋体"/>
          <w:sz w:val="21"/>
          <w:szCs w:val="21"/>
        </w:rPr>
        <w:t>目  次</w:t>
      </w:r>
      <w:r>
        <w:rPr>
          <w:rFonts w:hint="eastAsia" w:ascii="宋体" w:hAnsi="宋体" w:eastAsia="宋体" w:cs="宋体"/>
          <w:sz w:val="21"/>
          <w:szCs w:val="21"/>
        </w:rPr>
        <w:tab/>
      </w:r>
      <w:r>
        <w:rPr>
          <w:rFonts w:hint="eastAsia" w:ascii="宋体" w:hAnsi="宋体" w:eastAsia="宋体" w:cs="宋体"/>
          <w:sz w:val="21"/>
          <w:szCs w:val="21"/>
          <w:lang w:val="en-US" w:eastAsia="zh-CN"/>
        </w:rPr>
        <w:t>I</w:t>
      </w:r>
      <w:r>
        <w:rPr>
          <w:rFonts w:hint="eastAsia" w:ascii="宋体" w:hAnsi="宋体" w:eastAsia="宋体" w:cs="宋体"/>
          <w:sz w:val="21"/>
          <w:szCs w:val="21"/>
        </w:rPr>
        <w:fldChar w:fldCharType="end"/>
      </w:r>
    </w:p>
    <w:p>
      <w:pPr>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"_Toc504573500" </w:instrText>
      </w:r>
      <w:r>
        <w:rPr>
          <w:rFonts w:hint="eastAsia" w:ascii="宋体" w:hAnsi="宋体" w:eastAsia="宋体" w:cs="宋体"/>
          <w:sz w:val="21"/>
          <w:szCs w:val="21"/>
        </w:rPr>
        <w:fldChar w:fldCharType="separate"/>
      </w:r>
      <w:r>
        <w:rPr>
          <w:rFonts w:hint="eastAsia" w:ascii="宋体" w:hAnsi="宋体" w:eastAsia="宋体" w:cs="宋体"/>
          <w:sz w:val="21"/>
          <w:szCs w:val="21"/>
        </w:rPr>
        <w:t>前  言</w:t>
      </w:r>
      <w:r>
        <w:rPr>
          <w:rFonts w:hint="eastAsia" w:ascii="宋体" w:hAnsi="宋体" w:eastAsia="宋体" w:cs="宋体"/>
          <w:sz w:val="21"/>
          <w:szCs w:val="21"/>
        </w:rPr>
        <w:tab/>
      </w:r>
      <w:r>
        <w:rPr>
          <w:rFonts w:hint="eastAsia" w:ascii="宋体" w:hAnsi="宋体" w:eastAsia="宋体" w:cs="宋体"/>
          <w:sz w:val="21"/>
          <w:szCs w:val="21"/>
          <w:lang w:val="en-US" w:eastAsia="zh-CN"/>
        </w:rPr>
        <w:t>I</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I</w:t>
      </w:r>
    </w:p>
    <w:p>
      <w:pPr>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"_Toc504573502"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1 </w:t>
      </w:r>
      <w:r>
        <w:rPr>
          <w:rFonts w:hint="eastAsia" w:ascii="宋体" w:hAnsi="宋体" w:eastAsia="宋体" w:cs="宋体"/>
          <w:sz w:val="21"/>
          <w:szCs w:val="21"/>
          <w:lang w:eastAsia="zh-CN"/>
        </w:rPr>
        <w:t>适用</w:t>
      </w:r>
      <w:r>
        <w:rPr>
          <w:rFonts w:hint="eastAsia" w:ascii="宋体" w:hAnsi="宋体" w:eastAsia="宋体" w:cs="宋体"/>
          <w:sz w:val="21"/>
          <w:szCs w:val="21"/>
        </w:rPr>
        <w:t>范围</w:t>
      </w:r>
      <w:r>
        <w:rPr>
          <w:rFonts w:hint="eastAsia" w:ascii="宋体" w:hAnsi="宋体" w:eastAsia="宋体" w:cs="宋体"/>
          <w:sz w:val="21"/>
          <w:szCs w:val="21"/>
        </w:rPr>
        <w:tab/>
      </w:r>
      <w:r>
        <w:rPr>
          <w:rFonts w:hint="eastAsia" w:ascii="宋体" w:hAnsi="宋体" w:eastAsia="宋体" w:cs="宋体"/>
          <w:sz w:val="21"/>
          <w:szCs w:val="21"/>
          <w:lang w:val="en-US" w:eastAsia="zh-CN"/>
        </w:rPr>
        <w:t>1</w:t>
      </w:r>
      <w:r>
        <w:rPr>
          <w:rFonts w:hint="eastAsia" w:ascii="宋体" w:hAnsi="宋体" w:eastAsia="宋体" w:cs="宋体"/>
          <w:sz w:val="21"/>
          <w:szCs w:val="21"/>
        </w:rPr>
        <w:fldChar w:fldCharType="end"/>
      </w:r>
    </w:p>
    <w:p>
      <w:pPr>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"_Toc504573503" </w:instrText>
      </w:r>
      <w:r>
        <w:rPr>
          <w:rFonts w:hint="eastAsia" w:ascii="宋体" w:hAnsi="宋体" w:eastAsia="宋体" w:cs="宋体"/>
          <w:sz w:val="21"/>
          <w:szCs w:val="21"/>
        </w:rPr>
        <w:fldChar w:fldCharType="separate"/>
      </w:r>
      <w:r>
        <w:rPr>
          <w:rFonts w:hint="eastAsia" w:ascii="宋体" w:hAnsi="宋体" w:eastAsia="宋体" w:cs="宋体"/>
          <w:sz w:val="21"/>
          <w:szCs w:val="21"/>
        </w:rPr>
        <w:t>2 规范性引用文件</w:t>
      </w:r>
      <w:r>
        <w:rPr>
          <w:rFonts w:hint="eastAsia" w:ascii="宋体" w:hAnsi="宋体" w:eastAsia="宋体" w:cs="宋体"/>
          <w:sz w:val="21"/>
          <w:szCs w:val="21"/>
        </w:rPr>
        <w:tab/>
      </w:r>
      <w:r>
        <w:rPr>
          <w:rFonts w:hint="eastAsia" w:ascii="宋体" w:hAnsi="宋体" w:eastAsia="宋体" w:cs="宋体"/>
          <w:sz w:val="21"/>
          <w:szCs w:val="21"/>
          <w:lang w:val="en-US" w:eastAsia="zh-CN"/>
        </w:rPr>
        <w:t>1</w:t>
      </w:r>
      <w:r>
        <w:rPr>
          <w:rFonts w:hint="eastAsia" w:ascii="宋体" w:hAnsi="宋体" w:eastAsia="宋体" w:cs="宋体"/>
          <w:sz w:val="21"/>
          <w:szCs w:val="21"/>
        </w:rPr>
        <w:fldChar w:fldCharType="end"/>
      </w:r>
    </w:p>
    <w:p>
      <w:pPr>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"_Toc504573506" </w:instrText>
      </w:r>
      <w:r>
        <w:rPr>
          <w:rFonts w:hint="eastAsia" w:ascii="宋体" w:hAnsi="宋体" w:eastAsia="宋体" w:cs="宋体"/>
          <w:sz w:val="21"/>
          <w:szCs w:val="21"/>
        </w:rPr>
        <w:fldChar w:fldCharType="separate"/>
      </w:r>
      <w:r>
        <w:rPr>
          <w:rFonts w:hint="eastAsia" w:ascii="宋体" w:hAnsi="宋体" w:eastAsia="宋体" w:cs="宋体"/>
          <w:sz w:val="21"/>
          <w:szCs w:val="21"/>
        </w:rPr>
        <w:t>3 术语和定义</w:t>
      </w:r>
      <w:r>
        <w:rPr>
          <w:rFonts w:hint="eastAsia" w:ascii="宋体" w:hAnsi="宋体" w:eastAsia="宋体" w:cs="宋体"/>
          <w:sz w:val="21"/>
          <w:szCs w:val="21"/>
        </w:rPr>
        <w:fldChar w:fldCharType="end"/>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_Toc17128_WPSOffice_Level1 </w:instrText>
      </w:r>
      <w:r>
        <w:rPr>
          <w:rFonts w:hint="eastAsia" w:ascii="宋体" w:hAnsi="宋体" w:eastAsia="宋体" w:cs="宋体"/>
          <w:sz w:val="21"/>
          <w:szCs w:val="21"/>
        </w:rPr>
        <w:fldChar w:fldCharType="separate"/>
      </w:r>
      <w:sdt>
        <w:sdtPr>
          <w:rPr>
            <w:rFonts w:hint="eastAsia" w:ascii="宋体" w:hAnsi="宋体" w:eastAsia="宋体" w:cs="宋体"/>
            <w:sz w:val="21"/>
            <w:szCs w:val="21"/>
            <w:lang w:val="en-US" w:eastAsia="zh-CN"/>
          </w:rPr>
          <w:id w:val="147457489"/>
          <w:placeholder>
            <w:docPart w:val="{80664b38-9984-4aa2-a0fe-54e9274b5221}"/>
          </w:placeholder>
        </w:sdtPr>
        <w:sdtEndPr>
          <w:rPr>
            <w:rFonts w:hint="eastAsia" w:ascii="宋体" w:hAnsi="宋体" w:eastAsia="宋体" w:cs="宋体"/>
            <w:sz w:val="21"/>
            <w:szCs w:val="21"/>
            <w:lang w:val="en-US" w:eastAsia="zh-CN"/>
          </w:rPr>
        </w:sdtEndPr>
        <w:sdtContent>
          <w:r>
            <w:rPr>
              <w:rFonts w:hint="eastAsia" w:ascii="宋体" w:hAnsi="宋体" w:eastAsia="宋体" w:cs="宋体"/>
              <w:sz w:val="21"/>
              <w:szCs w:val="21"/>
            </w:rPr>
            <w:tab/>
          </w:r>
          <w:r>
            <w:rPr>
              <w:rFonts w:hint="eastAsia" w:ascii="宋体" w:hAnsi="宋体" w:eastAsia="宋体" w:cs="宋体"/>
              <w:sz w:val="21"/>
              <w:szCs w:val="21"/>
              <w:lang w:val="en-US" w:eastAsia="zh-CN"/>
            </w:rPr>
            <w:t>2</w:t>
          </w:r>
        </w:sdtContent>
      </w:sdt>
      <w:r>
        <w:rPr>
          <w:rFonts w:hint="eastAsia" w:ascii="宋体" w:hAnsi="宋体" w:eastAsia="宋体" w:cs="宋体"/>
          <w:sz w:val="21"/>
          <w:szCs w:val="21"/>
        </w:rPr>
        <w:fldChar w:fldCharType="end"/>
      </w:r>
    </w:p>
    <w:p>
      <w:pPr>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_Toc30540_WPSOffice_Level1 </w:instrText>
      </w:r>
      <w:r>
        <w:rPr>
          <w:rFonts w:hint="eastAsia" w:ascii="宋体" w:hAnsi="宋体" w:eastAsia="宋体" w:cs="宋体"/>
          <w:sz w:val="21"/>
          <w:szCs w:val="21"/>
        </w:rPr>
        <w:fldChar w:fldCharType="separate"/>
      </w:r>
      <w:sdt>
        <w:sdtPr>
          <w:rPr>
            <w:rFonts w:hint="eastAsia" w:ascii="宋体" w:hAnsi="宋体" w:eastAsia="宋体" w:cs="宋体"/>
            <w:sz w:val="21"/>
            <w:szCs w:val="21"/>
            <w:lang w:val="en-US" w:eastAsia="zh-CN"/>
          </w:rPr>
          <w:id w:val="147457489"/>
          <w:placeholder>
            <w:docPart w:val="{4b70936f-29d8-4ed8-9b6e-31194240c6c7}"/>
          </w:placeholder>
        </w:sdtPr>
        <w:sdtEndPr>
          <w:rPr>
            <w:rFonts w:hint="eastAsia" w:ascii="宋体" w:hAnsi="宋体" w:eastAsia="宋体" w:cs="宋体"/>
            <w:sz w:val="21"/>
            <w:szCs w:val="21"/>
            <w:lang w:val="en-US" w:eastAsia="zh-CN"/>
          </w:rPr>
        </w:sdtEndPr>
        <w:sdtContent>
          <w:r>
            <w:rPr>
              <w:rFonts w:hint="eastAsia" w:ascii="宋体" w:hAnsi="宋体" w:eastAsia="宋体" w:cs="宋体"/>
              <w:sz w:val="21"/>
              <w:szCs w:val="21"/>
            </w:rPr>
            <w:t xml:space="preserve">4 </w:t>
          </w:r>
          <w:r>
            <w:rPr>
              <w:rFonts w:hint="eastAsia" w:ascii="宋体" w:hAnsi="宋体" w:eastAsia="宋体" w:cs="宋体"/>
              <w:sz w:val="21"/>
              <w:szCs w:val="21"/>
              <w:lang w:eastAsia="zh-CN"/>
            </w:rPr>
            <w:t>基本规定</w:t>
          </w:r>
        </w:sdtContent>
      </w:sdt>
      <w:r>
        <w:rPr>
          <w:rFonts w:hint="eastAsia" w:ascii="宋体" w:hAnsi="宋体" w:eastAsia="宋体" w:cs="宋体"/>
          <w:sz w:val="21"/>
          <w:szCs w:val="21"/>
        </w:rPr>
        <w:tab/>
      </w:r>
      <w:r>
        <w:rPr>
          <w:rFonts w:hint="eastAsia" w:ascii="宋体" w:hAnsi="宋体" w:eastAsia="宋体" w:cs="宋体"/>
          <w:sz w:val="21"/>
          <w:szCs w:val="21"/>
          <w:lang w:val="en-US" w:eastAsia="zh-CN"/>
        </w:rPr>
        <w:t>3</w:t>
      </w:r>
      <w:r>
        <w:rPr>
          <w:rFonts w:hint="eastAsia" w:ascii="宋体" w:hAnsi="宋体" w:eastAsia="宋体" w:cs="宋体"/>
          <w:sz w:val="21"/>
          <w:szCs w:val="21"/>
        </w:rPr>
        <w:fldChar w:fldCharType="end"/>
      </w:r>
    </w:p>
    <w:p>
      <w:pPr>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_Toc19315_WPSOffice_Level1 </w:instrText>
      </w:r>
      <w:r>
        <w:rPr>
          <w:rFonts w:hint="eastAsia" w:ascii="宋体" w:hAnsi="宋体" w:eastAsia="宋体" w:cs="宋体"/>
          <w:sz w:val="21"/>
          <w:szCs w:val="21"/>
        </w:rPr>
        <w:fldChar w:fldCharType="separate"/>
      </w:r>
      <w:sdt>
        <w:sdtPr>
          <w:rPr>
            <w:rFonts w:hint="eastAsia" w:ascii="宋体" w:hAnsi="宋体" w:eastAsia="宋体" w:cs="宋体"/>
            <w:sz w:val="21"/>
            <w:szCs w:val="21"/>
            <w:lang w:val="en-US" w:eastAsia="zh-CN"/>
          </w:rPr>
          <w:id w:val="147457489"/>
          <w:placeholder>
            <w:docPart w:val="{9daab2de-e939-48a9-80a1-5f8a8b942278}"/>
          </w:placeholder>
        </w:sdtPr>
        <w:sdtEndPr>
          <w:rPr>
            <w:rFonts w:hint="eastAsia" w:ascii="宋体" w:hAnsi="宋体" w:eastAsia="宋体" w:cs="宋体"/>
            <w:sz w:val="21"/>
            <w:szCs w:val="21"/>
            <w:lang w:val="en-US" w:eastAsia="zh-CN"/>
          </w:rPr>
        </w:sdtEndPr>
        <w:sdtContent>
          <w:r>
            <w:rPr>
              <w:rFonts w:hint="eastAsia" w:ascii="宋体" w:hAnsi="宋体" w:eastAsia="宋体" w:cs="宋体"/>
              <w:sz w:val="21"/>
              <w:szCs w:val="21"/>
            </w:rPr>
            <w:t xml:space="preserve">5 </w:t>
          </w:r>
          <w:r>
            <w:rPr>
              <w:rFonts w:hint="eastAsia" w:ascii="宋体" w:hAnsi="宋体" w:eastAsia="宋体" w:cs="宋体"/>
              <w:sz w:val="21"/>
              <w:szCs w:val="21"/>
              <w:lang w:eastAsia="zh-CN"/>
            </w:rPr>
            <w:t>储能舱要求</w:t>
          </w:r>
          <w:r>
            <w:rPr>
              <w:rFonts w:hint="eastAsia" w:ascii="宋体" w:hAnsi="宋体" w:eastAsia="宋体" w:cs="宋体"/>
              <w:sz w:val="21"/>
              <w:szCs w:val="21"/>
              <w:lang w:val="en-US" w:eastAsia="zh-CN"/>
            </w:rPr>
            <w:t xml:space="preserve"> </w:t>
          </w:r>
        </w:sdtContent>
      </w:sdt>
      <w:r>
        <w:rPr>
          <w:rFonts w:hint="eastAsia" w:ascii="宋体" w:hAnsi="宋体" w:eastAsia="宋体" w:cs="宋体"/>
          <w:sz w:val="21"/>
          <w:szCs w:val="21"/>
        </w:rPr>
        <w:tab/>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5</w:t>
      </w:r>
    </w:p>
    <w:p>
      <w:pPr>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jc w:val="center"/>
        <w:textAlignment w:val="auto"/>
        <w:rPr>
          <w:rFonts w:hint="eastAsia" w:ascii="黑体" w:hAnsi="黑体" w:eastAsia="宋体" w:cs="黑体"/>
          <w:kern w:val="2"/>
          <w:sz w:val="32"/>
          <w:szCs w:val="32"/>
          <w:lang w:val="en-US" w:eastAsia="zh-CN"/>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_Toc26829_WPSOffice_Level1 </w:instrText>
      </w:r>
      <w:r>
        <w:rPr>
          <w:rFonts w:hint="eastAsia" w:ascii="宋体" w:hAnsi="宋体" w:eastAsia="宋体" w:cs="宋体"/>
          <w:sz w:val="21"/>
          <w:szCs w:val="21"/>
        </w:rPr>
        <w:fldChar w:fldCharType="separate"/>
      </w:r>
      <w:sdt>
        <w:sdtPr>
          <w:rPr>
            <w:rFonts w:hint="eastAsia" w:ascii="宋体" w:hAnsi="宋体" w:eastAsia="宋体" w:cs="宋体"/>
            <w:sz w:val="21"/>
            <w:szCs w:val="21"/>
            <w:lang w:val="en-US" w:eastAsia="zh-CN"/>
          </w:rPr>
          <w:id w:val="147457489"/>
          <w:placeholder>
            <w:docPart w:val="{b999f7bb-edf7-447d-8f1d-9e5f04ae4885}"/>
          </w:placeholder>
        </w:sdtPr>
        <w:sdtEndPr>
          <w:rPr>
            <w:rFonts w:hint="eastAsia" w:ascii="宋体" w:hAnsi="宋体" w:eastAsia="宋体" w:cs="宋体"/>
            <w:sz w:val="21"/>
            <w:szCs w:val="21"/>
            <w:lang w:val="en-US" w:eastAsia="zh-CN"/>
          </w:rPr>
        </w:sdtEndPr>
        <w:sdtContent>
          <w:r>
            <w:rPr>
              <w:rFonts w:hint="eastAsia" w:ascii="宋体" w:hAnsi="宋体" w:eastAsia="宋体" w:cs="宋体"/>
              <w:sz w:val="21"/>
              <w:szCs w:val="21"/>
            </w:rPr>
            <w:t>6</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设计要求</w:t>
          </w:r>
        </w:sdtContent>
      </w:sdt>
      <w:r>
        <w:rPr>
          <w:rFonts w:hint="eastAsia" w:ascii="宋体" w:hAnsi="宋体" w:eastAsia="宋体" w:cs="宋体"/>
          <w:sz w:val="21"/>
          <w:szCs w:val="21"/>
        </w:rPr>
        <w:tab/>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7</w:t>
      </w:r>
    </w:p>
    <w:p>
      <w:pPr>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_Toc26829_WPSOffice_Level1 </w:instrText>
      </w:r>
      <w:r>
        <w:rPr>
          <w:rFonts w:hint="eastAsia" w:ascii="宋体" w:hAnsi="宋体" w:eastAsia="宋体" w:cs="宋体"/>
          <w:sz w:val="21"/>
          <w:szCs w:val="21"/>
        </w:rPr>
        <w:fldChar w:fldCharType="separate"/>
      </w:r>
      <w:sdt>
        <w:sdtPr>
          <w:rPr>
            <w:rFonts w:hint="eastAsia" w:ascii="宋体" w:hAnsi="宋体" w:eastAsia="宋体" w:cs="宋体"/>
            <w:sz w:val="21"/>
            <w:szCs w:val="21"/>
            <w:lang w:val="en-US" w:eastAsia="zh-CN"/>
          </w:rPr>
          <w:id w:val="147457489"/>
          <w:placeholder>
            <w:docPart w:val="{5e0eea11-4385-4fae-8424-8edcb96fe79b}"/>
          </w:placeholder>
        </w:sdtPr>
        <w:sdtEndPr>
          <w:rPr>
            <w:rFonts w:hint="eastAsia" w:ascii="宋体" w:hAnsi="宋体" w:eastAsia="宋体" w:cs="宋体"/>
            <w:sz w:val="21"/>
            <w:szCs w:val="21"/>
            <w:lang w:val="en-US" w:eastAsia="zh-CN"/>
          </w:rPr>
        </w:sdtEndPr>
        <w:sdtContent>
          <w:r>
            <w:rPr>
              <w:rFonts w:hint="eastAsia" w:ascii="宋体" w:hAnsi="宋体" w:eastAsia="宋体" w:cs="宋体"/>
              <w:sz w:val="21"/>
              <w:szCs w:val="21"/>
              <w:lang w:val="en-US" w:eastAsia="zh-CN"/>
            </w:rPr>
            <w:t xml:space="preserve">7 </w:t>
          </w:r>
          <w:r>
            <w:rPr>
              <w:rFonts w:hint="eastAsia" w:ascii="宋体" w:hAnsi="宋体" w:eastAsia="宋体" w:cs="宋体"/>
              <w:sz w:val="21"/>
              <w:szCs w:val="21"/>
              <w:lang w:eastAsia="zh-CN"/>
            </w:rPr>
            <w:t>施工要求</w:t>
          </w:r>
        </w:sdtContent>
      </w:sdt>
      <w:r>
        <w:rPr>
          <w:rFonts w:hint="eastAsia" w:ascii="宋体" w:hAnsi="宋体" w:eastAsia="宋体" w:cs="宋体"/>
          <w:sz w:val="21"/>
          <w:szCs w:val="21"/>
        </w:rPr>
        <w:tab/>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15</w:t>
      </w:r>
    </w:p>
    <w:p>
      <w:pPr>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_Toc26829_WPSOffice_Level1 </w:instrText>
      </w:r>
      <w:r>
        <w:rPr>
          <w:rFonts w:hint="eastAsia" w:ascii="宋体" w:hAnsi="宋体" w:eastAsia="宋体" w:cs="宋体"/>
          <w:sz w:val="21"/>
          <w:szCs w:val="21"/>
        </w:rPr>
        <w:fldChar w:fldCharType="separate"/>
      </w:r>
      <w:sdt>
        <w:sdtPr>
          <w:rPr>
            <w:rFonts w:hint="eastAsia" w:ascii="宋体" w:hAnsi="宋体" w:eastAsia="宋体" w:cs="宋体"/>
            <w:sz w:val="21"/>
            <w:szCs w:val="21"/>
            <w:lang w:val="en-US" w:eastAsia="zh-CN"/>
          </w:rPr>
          <w:id w:val="147457489"/>
          <w:placeholder>
            <w:docPart w:val="{7a9fa2ea-06b1-4747-8518-6311a1d0e6b0}"/>
          </w:placeholder>
        </w:sdtPr>
        <w:sdtEndPr>
          <w:rPr>
            <w:rFonts w:hint="eastAsia" w:ascii="宋体" w:hAnsi="宋体" w:eastAsia="宋体" w:cs="宋体"/>
            <w:sz w:val="21"/>
            <w:szCs w:val="21"/>
            <w:lang w:val="en-US" w:eastAsia="zh-CN"/>
          </w:rPr>
        </w:sdtEndPr>
        <w:sdtContent>
          <w:r>
            <w:rPr>
              <w:rFonts w:hint="eastAsia" w:ascii="宋体" w:hAnsi="宋体" w:eastAsia="宋体" w:cs="宋体"/>
              <w:sz w:val="21"/>
              <w:szCs w:val="21"/>
              <w:lang w:val="en-US" w:eastAsia="zh-CN"/>
            </w:rPr>
            <w:t xml:space="preserve">8 </w:t>
          </w:r>
          <w:r>
            <w:rPr>
              <w:rFonts w:hint="eastAsia" w:ascii="宋体" w:hAnsi="宋体" w:eastAsia="宋体" w:cs="宋体"/>
              <w:sz w:val="21"/>
              <w:szCs w:val="21"/>
              <w:lang w:eastAsia="zh-CN"/>
            </w:rPr>
            <w:t>验收要求</w:t>
          </w:r>
        </w:sdtContent>
      </w:sdt>
      <w:r>
        <w:rPr>
          <w:rFonts w:hint="eastAsia" w:ascii="宋体" w:hAnsi="宋体" w:eastAsia="宋体" w:cs="宋体"/>
          <w:sz w:val="21"/>
          <w:szCs w:val="21"/>
        </w:rPr>
        <w:tab/>
      </w:r>
      <w:r>
        <w:rPr>
          <w:rFonts w:hint="eastAsia" w:ascii="宋体" w:hAnsi="宋体" w:eastAsia="宋体" w:cs="宋体"/>
          <w:sz w:val="21"/>
          <w:szCs w:val="21"/>
          <w:lang w:val="en-US" w:eastAsia="zh-CN"/>
        </w:rPr>
        <w:t>16</w:t>
      </w:r>
      <w:r>
        <w:rPr>
          <w:rFonts w:hint="eastAsia" w:ascii="宋体" w:hAnsi="宋体" w:eastAsia="宋体" w:cs="宋体"/>
          <w:sz w:val="21"/>
          <w:szCs w:val="21"/>
        </w:rPr>
        <w:fldChar w:fldCharType="end"/>
      </w:r>
    </w:p>
    <w:p>
      <w:pPr>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_Toc26829_WPSOffice_Level1 </w:instrText>
      </w:r>
      <w:r>
        <w:rPr>
          <w:rFonts w:hint="eastAsia" w:ascii="宋体" w:hAnsi="宋体" w:eastAsia="宋体" w:cs="宋体"/>
          <w:sz w:val="21"/>
          <w:szCs w:val="21"/>
        </w:rPr>
        <w:fldChar w:fldCharType="separate"/>
      </w:r>
      <w:sdt>
        <w:sdtPr>
          <w:rPr>
            <w:rFonts w:hint="eastAsia" w:ascii="宋体" w:hAnsi="宋体" w:eastAsia="宋体" w:cs="宋体"/>
            <w:sz w:val="21"/>
            <w:szCs w:val="21"/>
            <w:lang w:val="en-US" w:eastAsia="zh-CN"/>
          </w:rPr>
          <w:id w:val="147457489"/>
          <w:placeholder>
            <w:docPart w:val="{d559317d-2a9d-429f-b606-085c67720e67}"/>
          </w:placeholder>
        </w:sdtPr>
        <w:sdtEndPr>
          <w:rPr>
            <w:rFonts w:hint="eastAsia" w:ascii="宋体" w:hAnsi="宋体" w:eastAsia="宋体" w:cs="宋体"/>
            <w:sz w:val="21"/>
            <w:szCs w:val="21"/>
            <w:lang w:val="en-US" w:eastAsia="zh-CN"/>
          </w:rPr>
        </w:sdtEndPr>
        <w:sdtContent>
          <w:r>
            <w:rPr>
              <w:rFonts w:hint="eastAsia" w:ascii="宋体" w:hAnsi="宋体" w:eastAsia="宋体" w:cs="宋体"/>
              <w:sz w:val="21"/>
              <w:szCs w:val="21"/>
              <w:lang w:val="en-US" w:eastAsia="zh-CN"/>
            </w:rPr>
            <w:t>9</w:t>
          </w:r>
          <w:r>
            <w:rPr>
              <w:rFonts w:hint="eastAsia" w:ascii="宋体" w:hAnsi="宋体" w:eastAsia="宋体" w:cs="宋体"/>
              <w:sz w:val="21"/>
              <w:szCs w:val="21"/>
            </w:rPr>
            <w:t xml:space="preserve"> </w:t>
          </w:r>
          <w:r>
            <w:rPr>
              <w:rFonts w:hint="eastAsia" w:ascii="宋体" w:hAnsi="宋体" w:eastAsia="宋体" w:cs="宋体"/>
              <w:sz w:val="21"/>
              <w:szCs w:val="21"/>
              <w:lang w:eastAsia="zh-CN"/>
            </w:rPr>
            <w:t>应急处置</w:t>
          </w:r>
        </w:sdtContent>
      </w:sdt>
      <w:r>
        <w:rPr>
          <w:rFonts w:hint="eastAsia" w:ascii="宋体" w:hAnsi="宋体" w:eastAsia="宋体" w:cs="宋体"/>
          <w:sz w:val="21"/>
          <w:szCs w:val="21"/>
        </w:rPr>
        <w:tab/>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17</w:t>
      </w:r>
    </w:p>
    <w:p>
      <w:pPr>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_Toc26829_WPSOffice_Level1 </w:instrText>
      </w:r>
      <w:r>
        <w:rPr>
          <w:rFonts w:hint="eastAsia" w:ascii="宋体" w:hAnsi="宋体" w:eastAsia="宋体" w:cs="宋体"/>
          <w:sz w:val="21"/>
          <w:szCs w:val="21"/>
        </w:rPr>
        <w:fldChar w:fldCharType="separate"/>
      </w:r>
      <w:sdt>
        <w:sdtPr>
          <w:rPr>
            <w:rFonts w:hint="eastAsia" w:ascii="宋体" w:hAnsi="宋体" w:eastAsia="宋体" w:cs="宋体"/>
            <w:sz w:val="21"/>
            <w:szCs w:val="21"/>
            <w:lang w:val="en-US" w:eastAsia="zh-CN"/>
          </w:rPr>
          <w:id w:val="147457489"/>
          <w:placeholder>
            <w:docPart w:val="{4c51aee9-3bf5-4f6a-b0cf-646eec08f06d}"/>
          </w:placeholder>
        </w:sdtPr>
        <w:sdtEndPr>
          <w:rPr>
            <w:rFonts w:hint="eastAsia" w:ascii="宋体" w:hAnsi="宋体" w:eastAsia="宋体" w:cs="宋体"/>
            <w:sz w:val="21"/>
            <w:szCs w:val="21"/>
            <w:lang w:val="en-US" w:eastAsia="zh-CN"/>
          </w:rPr>
        </w:sdtEndPr>
        <w:sdtContent>
          <w:r>
            <w:rPr>
              <w:rFonts w:hint="eastAsia" w:ascii="宋体" w:hAnsi="宋体" w:eastAsia="宋体" w:cs="宋体"/>
              <w:sz w:val="21"/>
              <w:szCs w:val="21"/>
              <w:lang w:val="en-US" w:eastAsia="zh-CN"/>
            </w:rPr>
            <w:t>10</w:t>
          </w:r>
          <w:r>
            <w:rPr>
              <w:rFonts w:hint="eastAsia" w:ascii="宋体" w:hAnsi="宋体" w:eastAsia="宋体" w:cs="宋体"/>
              <w:sz w:val="21"/>
              <w:szCs w:val="21"/>
              <w:lang w:eastAsia="zh-CN"/>
            </w:rPr>
            <w:t>档案管理</w:t>
          </w:r>
        </w:sdtContent>
      </w:sdt>
      <w:r>
        <w:rPr>
          <w:rFonts w:hint="eastAsia" w:ascii="宋体" w:hAnsi="宋体" w:eastAsia="宋体" w:cs="宋体"/>
          <w:sz w:val="21"/>
          <w:szCs w:val="21"/>
        </w:rPr>
        <w:tab/>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18</w:t>
      </w:r>
    </w:p>
    <w:p>
      <w:pPr>
        <w:widowControl w:val="0"/>
        <w:adjustRightInd/>
        <w:snapToGrid/>
        <w:spacing w:before="0" w:beforeLines="0" w:after="0" w:afterLines="0" w:line="240" w:lineRule="auto"/>
        <w:ind w:left="0" w:leftChars="0" w:right="0" w:rightChars="0" w:firstLine="0" w:firstLineChars="0"/>
        <w:jc w:val="center"/>
        <w:rPr>
          <w:rFonts w:hint="eastAsia" w:ascii="黑体" w:hAnsi="黑体" w:eastAsia="黑体" w:cs="黑体"/>
          <w:kern w:val="2"/>
          <w:sz w:val="32"/>
          <w:szCs w:val="32"/>
          <w:lang w:eastAsia="zh-CN"/>
        </w:rPr>
        <w:sectPr>
          <w:footerReference r:id="rId6" w:type="first"/>
          <w:footerReference r:id="rId5" w:type="default"/>
          <w:pgSz w:w="11906" w:h="16838"/>
          <w:pgMar w:top="1440" w:right="1080" w:bottom="1440" w:left="1080" w:header="794" w:footer="170" w:gutter="0"/>
          <w:pgNumType w:fmt="upperRoman" w:start="1"/>
          <w:cols w:space="708" w:num="1"/>
          <w:docGrid w:linePitch="360" w:charSpace="0"/>
        </w:sect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黑体" w:hAnsi="黑体" w:eastAsia="黑体" w:cs="黑体"/>
          <w:kern w:val="2"/>
          <w:sz w:val="32"/>
          <w:szCs w:val="32"/>
          <w:lang w:eastAsia="zh-CN"/>
        </w:rPr>
      </w:pPr>
      <w:r>
        <w:rPr>
          <w:rFonts w:hint="eastAsia" w:ascii="黑体" w:hAnsi="黑体" w:eastAsia="黑体" w:cs="黑体"/>
          <w:kern w:val="2"/>
          <w:sz w:val="32"/>
          <w:szCs w:val="32"/>
          <w:lang w:eastAsia="zh-CN"/>
        </w:rPr>
        <w:t>前</w:t>
      </w:r>
      <w:r>
        <w:rPr>
          <w:rFonts w:hint="eastAsia" w:ascii="黑体" w:hAnsi="黑体" w:eastAsia="黑体" w:cs="黑体"/>
          <w:kern w:val="2"/>
          <w:sz w:val="32"/>
          <w:szCs w:val="32"/>
          <w:lang w:val="en-US" w:eastAsia="zh-CN"/>
        </w:rPr>
        <w:t xml:space="preserve">   </w:t>
      </w:r>
      <w:r>
        <w:rPr>
          <w:rFonts w:hint="eastAsia" w:ascii="黑体" w:hAnsi="黑体" w:eastAsia="黑体" w:cs="黑体"/>
          <w:kern w:val="2"/>
          <w:sz w:val="32"/>
          <w:szCs w:val="32"/>
          <w:lang w:eastAsia="zh-CN"/>
        </w:rPr>
        <w:t>言</w:t>
      </w:r>
    </w:p>
    <w:p>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after="0" w:line="578" w:lineRule="exact"/>
        <w:ind w:firstLine="420" w:firstLineChars="200"/>
        <w:jc w:val="both"/>
        <w:textAlignment w:val="auto"/>
        <w:rPr>
          <w:rFonts w:hint="eastAsia" w:ascii="宋体" w:hAnsi="Calibri" w:eastAsia="宋体" w:cs="Times New Roman"/>
          <w:sz w:val="21"/>
          <w:highlight w:val="none"/>
          <w:lang w:val="en-US" w:eastAsia="zh-CN" w:bidi="ar-SA"/>
        </w:rPr>
      </w:pPr>
      <w:r>
        <w:rPr>
          <w:rFonts w:hint="eastAsia" w:ascii="宋体" w:hAnsi="Calibri" w:eastAsia="宋体" w:cs="Times New Roman"/>
          <w:sz w:val="21"/>
          <w:highlight w:val="none"/>
          <w:lang w:val="en-US" w:eastAsia="zh-CN" w:bidi="ar-SA"/>
        </w:rPr>
        <w:t>本文件按照GB/T 1.1—2020《标准化工作导则 第1部分：标准化文件的结构和起草规则》的规定起草。</w:t>
      </w:r>
    </w:p>
    <w:p>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after="0" w:line="578" w:lineRule="exact"/>
        <w:ind w:firstLine="420" w:firstLineChars="200"/>
        <w:jc w:val="both"/>
        <w:textAlignment w:val="auto"/>
        <w:rPr>
          <w:rFonts w:hint="eastAsia" w:ascii="宋体" w:hAnsi="宋体" w:eastAsia="宋体" w:cs="宋体"/>
          <w:sz w:val="21"/>
          <w:szCs w:val="21"/>
          <w:highlight w:val="none"/>
          <w:lang w:val="en-US" w:eastAsia="zh-CN" w:bidi="ar-SA"/>
        </w:rPr>
      </w:pPr>
      <w:r>
        <w:rPr>
          <w:rFonts w:hint="eastAsia" w:ascii="宋体" w:hAnsi="Calibri" w:eastAsia="宋体" w:cs="Times New Roman"/>
          <w:sz w:val="21"/>
          <w:highlight w:val="none"/>
          <w:lang w:val="en-US" w:eastAsia="zh-CN" w:bidi="ar-SA"/>
        </w:rPr>
        <w:t>请注意本文件的某些内容可能涉及专利。本文件的发布机构不承担识别专利的责任。</w:t>
      </w:r>
    </w:p>
    <w:p>
      <w:pPr>
        <w:keepNext w:val="0"/>
        <w:keepLines w:val="0"/>
        <w:pageBreakBefore w:val="0"/>
        <w:widowControl/>
        <w:kinsoku/>
        <w:wordWrap/>
        <w:overflowPunct/>
        <w:topLinePunct w:val="0"/>
        <w:bidi w:val="0"/>
        <w:adjustRightInd/>
        <w:snapToGrid/>
        <w:spacing w:after="0" w:line="578" w:lineRule="exact"/>
        <w:ind w:firstLine="420" w:firstLineChars="200"/>
        <w:jc w:val="both"/>
        <w:textAlignment w:val="auto"/>
        <w:rPr>
          <w:rFonts w:hint="default" w:ascii="宋体" w:hAnsi="宋体" w:eastAsia="宋体" w:cs="宋体"/>
          <w:color w:val="auto"/>
          <w:kern w:val="0"/>
          <w:sz w:val="21"/>
          <w:szCs w:val="21"/>
          <w:highlight w:val="yellow"/>
          <w:lang w:bidi="ar"/>
        </w:rPr>
      </w:pPr>
      <w:r>
        <w:rPr>
          <w:rFonts w:hint="eastAsia" w:ascii="宋体" w:hAnsi="宋体" w:eastAsia="宋体" w:cs="宋体"/>
          <w:color w:val="auto"/>
          <w:kern w:val="0"/>
          <w:sz w:val="21"/>
          <w:szCs w:val="21"/>
          <w:highlight w:val="none"/>
          <w:lang w:bidi="ar"/>
        </w:rPr>
        <w:t>本</w:t>
      </w:r>
      <w:r>
        <w:rPr>
          <w:rFonts w:hint="eastAsia" w:ascii="Calibri" w:hAnsi="Calibri" w:eastAsia="Calibri" w:cs="Times New Roman"/>
          <w:kern w:val="2"/>
          <w:sz w:val="21"/>
          <w:highlight w:val="none"/>
        </w:rPr>
        <w:t>文件</w:t>
      </w:r>
      <w:r>
        <w:rPr>
          <w:rFonts w:hint="eastAsia" w:ascii="宋体" w:hAnsi="宋体" w:eastAsia="宋体" w:cs="宋体"/>
          <w:color w:val="auto"/>
          <w:kern w:val="0"/>
          <w:sz w:val="21"/>
          <w:szCs w:val="21"/>
          <w:highlight w:val="none"/>
          <w:lang w:bidi="ar"/>
        </w:rPr>
        <w:t>由山东省电力</w:t>
      </w:r>
      <w:r>
        <w:rPr>
          <w:rFonts w:hint="eastAsia" w:ascii="宋体" w:hAnsi="宋体" w:eastAsia="宋体" w:cs="宋体"/>
          <w:color w:val="auto"/>
          <w:kern w:val="0"/>
          <w:sz w:val="21"/>
          <w:szCs w:val="21"/>
          <w:highlight w:val="none"/>
          <w:lang w:eastAsia="zh-CN" w:bidi="ar"/>
        </w:rPr>
        <w:t>行业</w:t>
      </w:r>
      <w:r>
        <w:rPr>
          <w:rFonts w:hint="eastAsia" w:ascii="宋体" w:hAnsi="宋体" w:eastAsia="宋体" w:cs="宋体"/>
          <w:color w:val="auto"/>
          <w:kern w:val="0"/>
          <w:sz w:val="21"/>
          <w:szCs w:val="21"/>
          <w:highlight w:val="none"/>
          <w:lang w:bidi="ar"/>
        </w:rPr>
        <w:t>协会提出并归口。</w:t>
      </w:r>
    </w:p>
    <w:p>
      <w:pPr>
        <w:widowControl/>
        <w:adjustRightInd/>
        <w:snapToGrid/>
        <w:spacing w:after="0" w:line="578" w:lineRule="exact"/>
        <w:ind w:firstLine="420" w:firstLineChars="200"/>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bidi="ar-SA"/>
        </w:rPr>
        <w:t>本</w:t>
      </w:r>
      <w:r>
        <w:rPr>
          <w:rFonts w:hint="eastAsia" w:ascii="Calibri" w:hAnsi="Calibri" w:eastAsia="Calibri" w:cs="Times New Roman"/>
          <w:kern w:val="2"/>
          <w:sz w:val="21"/>
        </w:rPr>
        <w:t>文件</w:t>
      </w:r>
      <w:r>
        <w:rPr>
          <w:rFonts w:hint="eastAsia" w:ascii="宋体" w:hAnsi="宋体" w:eastAsia="宋体" w:cs="宋体"/>
          <w:b w:val="0"/>
          <w:bCs w:val="0"/>
          <w:kern w:val="0"/>
          <w:sz w:val="21"/>
          <w:szCs w:val="21"/>
          <w:lang w:bidi="ar-SA"/>
        </w:rPr>
        <w:t>起草单位</w:t>
      </w:r>
      <w:r>
        <w:rPr>
          <w:rFonts w:hint="eastAsia" w:ascii="宋体" w:hAnsi="宋体" w:eastAsia="宋体" w:cs="宋体"/>
          <w:kern w:val="0"/>
          <w:sz w:val="21"/>
          <w:szCs w:val="21"/>
          <w:lang w:bidi="ar-SA"/>
        </w:rPr>
        <w:t>：</w:t>
      </w:r>
    </w:p>
    <w:p>
      <w:pPr>
        <w:widowControl/>
        <w:adjustRightInd/>
        <w:snapToGrid/>
        <w:spacing w:after="0" w:line="578" w:lineRule="exact"/>
        <w:ind w:firstLine="420" w:firstLineChars="200"/>
        <w:jc w:val="both"/>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bidi="ar-SA"/>
        </w:rPr>
        <w:t>本</w:t>
      </w:r>
      <w:r>
        <w:rPr>
          <w:rFonts w:hint="eastAsia" w:ascii="宋体" w:hAnsi="宋体" w:eastAsia="宋体" w:cs="宋体"/>
          <w:b w:val="0"/>
          <w:bCs w:val="0"/>
          <w:kern w:val="0"/>
          <w:sz w:val="21"/>
          <w:szCs w:val="21"/>
          <w:lang w:bidi="ar-SA"/>
        </w:rPr>
        <w:t>文件主要起草人：</w:t>
      </w:r>
    </w:p>
    <w:p>
      <w:pPr>
        <w:keepNext w:val="0"/>
        <w:keepLines w:val="0"/>
        <w:pageBreakBefore w:val="0"/>
        <w:widowControl/>
        <w:kinsoku/>
        <w:wordWrap/>
        <w:overflowPunct/>
        <w:topLinePunct w:val="0"/>
        <w:bidi w:val="0"/>
        <w:adjustRightInd/>
        <w:snapToGrid/>
        <w:spacing w:after="0" w:line="578" w:lineRule="exact"/>
        <w:ind w:firstLine="420" w:firstLineChars="20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0"/>
          <w:sz w:val="21"/>
          <w:szCs w:val="21"/>
          <w:lang w:bidi="ar"/>
        </w:rPr>
        <w:t>本</w:t>
      </w:r>
      <w:r>
        <w:rPr>
          <w:rFonts w:hint="eastAsia" w:ascii="Calibri" w:hAnsi="Calibri" w:eastAsia="Calibri" w:cs="Times New Roman"/>
          <w:kern w:val="2"/>
          <w:sz w:val="21"/>
        </w:rPr>
        <w:t>文件</w:t>
      </w:r>
      <w:r>
        <w:rPr>
          <w:rFonts w:hint="eastAsia" w:ascii="宋体" w:hAnsi="宋体" w:eastAsia="宋体" w:cs="宋体"/>
          <w:color w:val="auto"/>
          <w:kern w:val="0"/>
          <w:sz w:val="21"/>
          <w:szCs w:val="21"/>
          <w:lang w:bidi="ar"/>
        </w:rPr>
        <w:t>在执行过程中的意见或建议反馈至山东省电力</w:t>
      </w:r>
      <w:r>
        <w:rPr>
          <w:rFonts w:hint="eastAsia" w:ascii="宋体" w:hAnsi="宋体" w:eastAsia="宋体" w:cs="宋体"/>
          <w:color w:val="auto"/>
          <w:kern w:val="0"/>
          <w:sz w:val="21"/>
          <w:szCs w:val="21"/>
          <w:lang w:eastAsia="zh-CN" w:bidi="ar"/>
        </w:rPr>
        <w:t>行业</w:t>
      </w:r>
      <w:r>
        <w:rPr>
          <w:rFonts w:hint="eastAsia" w:ascii="宋体" w:hAnsi="宋体" w:eastAsia="宋体" w:cs="宋体"/>
          <w:color w:val="auto"/>
          <w:kern w:val="0"/>
          <w:sz w:val="21"/>
          <w:szCs w:val="21"/>
          <w:lang w:bidi="ar"/>
        </w:rPr>
        <w:t>协会（济南市经十路 9777 号鲁商国奥城4号楼3层）</w:t>
      </w:r>
    </w:p>
    <w:p>
      <w:pPr>
        <w:spacing w:line="578" w:lineRule="exact"/>
        <w:ind w:firstLine="643" w:firstLineChars="200"/>
        <w:jc w:val="both"/>
        <w:rPr>
          <w:rFonts w:hint="eastAsia" w:ascii="黑体" w:hAnsi="黑体" w:eastAsia="黑体"/>
          <w:b/>
          <w:sz w:val="32"/>
          <w:szCs w:val="32"/>
        </w:rPr>
      </w:pPr>
    </w:p>
    <w:p>
      <w:pPr>
        <w:spacing w:line="220" w:lineRule="atLeast"/>
        <w:jc w:val="center"/>
        <w:rPr>
          <w:rFonts w:hint="eastAsia" w:ascii="黑体" w:hAnsi="黑体" w:eastAsia="黑体"/>
          <w:b/>
          <w:sz w:val="32"/>
          <w:szCs w:val="32"/>
        </w:rPr>
        <w:sectPr>
          <w:footerReference r:id="rId8" w:type="first"/>
          <w:footerReference r:id="rId7" w:type="default"/>
          <w:pgSz w:w="11906" w:h="16838"/>
          <w:pgMar w:top="1440" w:right="1080" w:bottom="1440" w:left="1080" w:header="794" w:footer="170" w:gutter="0"/>
          <w:pgNumType w:fmt="upperRoman"/>
          <w:cols w:space="708" w:num="1"/>
          <w:titlePg/>
          <w:docGrid w:linePitch="360" w:charSpace="0"/>
        </w:sectPr>
      </w:pPr>
      <w:bookmarkStart w:id="6" w:name="_GoBack"/>
      <w:bookmarkEnd w:id="6"/>
    </w:p>
    <w:p>
      <w:pPr>
        <w:spacing w:line="220" w:lineRule="atLeast"/>
        <w:jc w:val="center"/>
        <w:rPr>
          <w:rFonts w:ascii="黑体" w:hAnsi="黑体" w:eastAsia="黑体"/>
          <w:b/>
          <w:sz w:val="32"/>
          <w:szCs w:val="32"/>
        </w:rPr>
      </w:pPr>
      <w:r>
        <w:rPr>
          <w:rFonts w:hint="eastAsia" w:ascii="黑体" w:hAnsi="黑体" w:eastAsia="黑体"/>
          <w:b/>
          <w:sz w:val="32"/>
          <w:szCs w:val="32"/>
        </w:rPr>
        <w:t>电化学储能电站建设安全规范</w:t>
      </w:r>
    </w:p>
    <w:p>
      <w:pPr>
        <w:spacing w:line="220" w:lineRule="atLeast"/>
        <w:ind w:firstLine="141" w:firstLineChars="50"/>
        <w:jc w:val="both"/>
        <w:rPr>
          <w:rFonts w:ascii="宋体" w:hAnsi="宋体" w:eastAsia="宋体"/>
          <w:b/>
          <w:sz w:val="28"/>
          <w:szCs w:val="32"/>
        </w:rPr>
      </w:pPr>
    </w:p>
    <w:p>
      <w:pPr>
        <w:spacing w:after="0" w:line="480" w:lineRule="auto"/>
        <w:jc w:val="both"/>
        <w:rPr>
          <w:rFonts w:asciiTheme="minorEastAsia" w:hAnsiTheme="minorEastAsia" w:eastAsiaTheme="minorEastAsia"/>
          <w:color w:val="FF0000"/>
          <w:sz w:val="21"/>
          <w:szCs w:val="21"/>
        </w:rPr>
      </w:pPr>
      <w:r>
        <w:rPr>
          <w:rFonts w:hint="eastAsia" w:ascii="黑体" w:hAnsi="黑体" w:eastAsia="黑体"/>
          <w:sz w:val="21"/>
          <w:szCs w:val="21"/>
        </w:rPr>
        <w:t>1 适用范围</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本标准规定了电化学储能电站的建设安全要求，包括储能电站的设计、施工和验收以及安全管理、应急处置和档案管理等。</w:t>
      </w:r>
    </w:p>
    <w:p>
      <w:pPr>
        <w:spacing w:after="0" w:line="360" w:lineRule="auto"/>
        <w:ind w:firstLine="336" w:firstLineChars="160"/>
        <w:jc w:val="both"/>
        <w:rPr>
          <w:rFonts w:asciiTheme="minorEastAsia" w:hAnsiTheme="minorEastAsia" w:eastAsiaTheme="minorEastAsia"/>
          <w:sz w:val="21"/>
          <w:szCs w:val="21"/>
        </w:rPr>
      </w:pPr>
      <w:r>
        <w:rPr>
          <w:rFonts w:hint="eastAsia" w:asciiTheme="minorEastAsia" w:hAnsiTheme="minorEastAsia" w:eastAsiaTheme="minorEastAsia"/>
          <w:sz w:val="21"/>
          <w:szCs w:val="21"/>
        </w:rPr>
        <w:t>本标准适用于新建、扩建和改建的额定功率不低于500 kW且额定容量不低于500 kWh的锂离子/钠离子电池等电化学储能电站的建设安全管理，移动式、混合型或其他类型电化学储能电站可参照执行。</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山东省电化学储能电站</w:t>
      </w:r>
      <w:r>
        <w:rPr>
          <w:rFonts w:asciiTheme="minorEastAsia" w:hAnsiTheme="minorEastAsia" w:eastAsiaTheme="minorEastAsia"/>
          <w:sz w:val="21"/>
          <w:szCs w:val="21"/>
        </w:rPr>
        <w:t>除应符合本</w:t>
      </w:r>
      <w:r>
        <w:rPr>
          <w:rFonts w:hint="eastAsia" w:asciiTheme="minorEastAsia" w:hAnsiTheme="minorEastAsia" w:eastAsiaTheme="minorEastAsia"/>
          <w:sz w:val="21"/>
          <w:szCs w:val="21"/>
        </w:rPr>
        <w:t>标准</w:t>
      </w:r>
      <w:r>
        <w:rPr>
          <w:rFonts w:asciiTheme="minorEastAsia" w:hAnsiTheme="minorEastAsia" w:eastAsiaTheme="minorEastAsia"/>
          <w:sz w:val="21"/>
          <w:szCs w:val="21"/>
        </w:rPr>
        <w:t>外，尚应符合国家和省现行有关标准的规定。</w:t>
      </w:r>
    </w:p>
    <w:p>
      <w:pPr>
        <w:spacing w:after="0" w:line="480" w:lineRule="auto"/>
        <w:jc w:val="both"/>
        <w:rPr>
          <w:rFonts w:ascii="黑体" w:hAnsi="黑体" w:eastAsia="黑体"/>
          <w:sz w:val="21"/>
          <w:szCs w:val="21"/>
        </w:rPr>
      </w:pPr>
      <w:r>
        <w:rPr>
          <w:rFonts w:hint="eastAsia" w:ascii="黑体" w:hAnsi="黑体" w:eastAsia="黑体"/>
          <w:sz w:val="21"/>
          <w:szCs w:val="21"/>
        </w:rPr>
        <w:t>2 规范性引用文件</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标准中的内容通过文中的规范性引用文件而构成本标准必不可少的条款。其中，注日期的引用文件，仅该日期对应的版本适用于本文件；不注日期的引用文件，其最新版本（包括所有的修订文件）适用于本标准。</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GB 4208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外壳防护等级（IP代码）（IEC 60529:1998）</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GB 16670           柜式气体灭火装置</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GB 25972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气体灭火系统及部件</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GB 50016           建筑设计防火规范</w:t>
      </w:r>
    </w:p>
    <w:p>
      <w:pPr>
        <w:spacing w:after="0" w:line="360" w:lineRule="auto"/>
        <w:ind w:firstLine="420" w:firstLineChars="200"/>
        <w:jc w:val="both"/>
        <w:rPr>
          <w:rFonts w:ascii="宋体" w:hAnsi="宋体" w:eastAsia="宋体"/>
          <w:sz w:val="21"/>
          <w:szCs w:val="21"/>
        </w:rPr>
      </w:pPr>
      <w:r>
        <w:rPr>
          <w:rFonts w:ascii="宋体" w:hAnsi="宋体" w:eastAsia="宋体"/>
          <w:sz w:val="21"/>
          <w:szCs w:val="21"/>
        </w:rPr>
        <w:t>GB</w:t>
      </w:r>
      <w:r>
        <w:rPr>
          <w:rFonts w:hint="eastAsia" w:ascii="宋体" w:hAnsi="宋体" w:eastAsia="宋体"/>
          <w:sz w:val="21"/>
          <w:szCs w:val="21"/>
          <w:lang w:val="en-US" w:eastAsia="zh-CN"/>
        </w:rPr>
        <w:t xml:space="preserve"> </w:t>
      </w:r>
      <w:r>
        <w:rPr>
          <w:rFonts w:ascii="宋体" w:hAnsi="宋体" w:eastAsia="宋体"/>
          <w:sz w:val="21"/>
          <w:szCs w:val="21"/>
        </w:rPr>
        <w:t>50019</w:t>
      </w:r>
      <w:r>
        <w:rPr>
          <w:rFonts w:hint="eastAsia" w:ascii="宋体" w:hAnsi="宋体" w:eastAsia="宋体"/>
          <w:sz w:val="21"/>
          <w:szCs w:val="21"/>
        </w:rPr>
        <w:t xml:space="preserve">           工业建筑</w:t>
      </w:r>
      <w:r>
        <w:rPr>
          <w:rFonts w:ascii="宋体" w:hAnsi="宋体" w:eastAsia="宋体"/>
          <w:sz w:val="21"/>
          <w:szCs w:val="21"/>
        </w:rPr>
        <w:t>供暖通风与空气调节设计规范</w:t>
      </w:r>
    </w:p>
    <w:p>
      <w:pPr>
        <w:spacing w:after="0" w:line="360" w:lineRule="auto"/>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GB</w:t>
      </w:r>
      <w:r>
        <w:rPr>
          <w:rFonts w:hint="eastAsia" w:asciiTheme="minorEastAsia" w:hAnsiTheme="minorEastAsia" w:eastAsiaTheme="minorEastAsia"/>
          <w:sz w:val="21"/>
          <w:szCs w:val="21"/>
          <w:lang w:val="en-US" w:eastAsia="zh-CN"/>
        </w:rPr>
        <w:t xml:space="preserve"> </w:t>
      </w:r>
      <w:r>
        <w:rPr>
          <w:rFonts w:asciiTheme="minorEastAsia" w:hAnsiTheme="minorEastAsia" w:eastAsiaTheme="minorEastAsia"/>
          <w:sz w:val="21"/>
          <w:szCs w:val="21"/>
        </w:rPr>
        <w:t>50058</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爆炸危险环境电力装置设计规范</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GB 50116           火灾自动报警系统设计规范</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GB 50166           火灾自动报警系统施工及验收标准</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GB 50217           电力工程电缆设计标准</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GB 50263           气体灭火系统施工及验收规范</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GB 50229           火力发电厂和变电站设计防火规范</w:t>
      </w:r>
    </w:p>
    <w:p>
      <w:pPr>
        <w:spacing w:after="0" w:line="360" w:lineRule="auto"/>
        <w:ind w:firstLine="420" w:firstLineChars="200"/>
        <w:jc w:val="both"/>
        <w:rPr>
          <w:rFonts w:ascii="宋体" w:hAnsi="宋体" w:eastAsia="宋体"/>
          <w:sz w:val="21"/>
          <w:szCs w:val="21"/>
        </w:rPr>
      </w:pPr>
      <w:r>
        <w:rPr>
          <w:rFonts w:ascii="宋体" w:hAnsi="宋体" w:eastAsia="宋体"/>
          <w:sz w:val="21"/>
          <w:szCs w:val="21"/>
        </w:rPr>
        <w:t>GB</w:t>
      </w:r>
      <w:r>
        <w:rPr>
          <w:rFonts w:hint="eastAsia" w:ascii="宋体" w:hAnsi="宋体" w:eastAsia="宋体"/>
          <w:sz w:val="21"/>
          <w:szCs w:val="21"/>
          <w:lang w:val="en-US" w:eastAsia="zh-CN"/>
        </w:rPr>
        <w:t xml:space="preserve"> </w:t>
      </w:r>
      <w:r>
        <w:rPr>
          <w:rFonts w:ascii="宋体" w:hAnsi="宋体" w:eastAsia="宋体"/>
          <w:sz w:val="21"/>
          <w:szCs w:val="21"/>
        </w:rPr>
        <w:t>50243</w:t>
      </w:r>
      <w:r>
        <w:rPr>
          <w:rFonts w:hint="eastAsia" w:ascii="宋体" w:hAnsi="宋体" w:eastAsia="宋体"/>
          <w:sz w:val="21"/>
          <w:szCs w:val="21"/>
        </w:rPr>
        <w:t xml:space="preserve">           通风与空调工程施工质量验收规范</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GB 50370           气体灭火系统设计规范</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GB 50720           建设工程施工现场消防安全技术规范</w:t>
      </w:r>
    </w:p>
    <w:p>
      <w:pPr>
        <w:spacing w:after="0" w:line="360" w:lineRule="auto"/>
        <w:ind w:firstLine="420" w:firstLineChars="200"/>
        <w:jc w:val="both"/>
        <w:rPr>
          <w:rFonts w:asciiTheme="minorEastAsia" w:hAnsiTheme="minorEastAsia" w:eastAsiaTheme="minorEastAsia"/>
          <w:sz w:val="21"/>
          <w:szCs w:val="21"/>
        </w:rPr>
      </w:pPr>
      <w:r>
        <w:rPr>
          <w:rFonts w:ascii="宋体" w:hAnsi="宋体" w:eastAsia="宋体"/>
          <w:sz w:val="21"/>
          <w:szCs w:val="21"/>
        </w:rPr>
        <w:t>GB</w:t>
      </w:r>
      <w:r>
        <w:rPr>
          <w:rFonts w:hint="eastAsia" w:ascii="宋体" w:hAnsi="宋体" w:eastAsia="宋体"/>
          <w:sz w:val="21"/>
          <w:szCs w:val="21"/>
          <w:lang w:val="en-US" w:eastAsia="zh-CN"/>
        </w:rPr>
        <w:t xml:space="preserve"> </w:t>
      </w:r>
      <w:r>
        <w:rPr>
          <w:rFonts w:ascii="宋体" w:hAnsi="宋体" w:eastAsia="宋体"/>
          <w:sz w:val="21"/>
          <w:szCs w:val="21"/>
        </w:rPr>
        <w:t>50736</w:t>
      </w:r>
      <w:r>
        <w:rPr>
          <w:rFonts w:hint="eastAsia" w:ascii="宋体" w:hAnsi="宋体" w:eastAsia="宋体"/>
          <w:sz w:val="21"/>
          <w:szCs w:val="21"/>
        </w:rPr>
        <w:t xml:space="preserve">           民用建筑供暖通风与空气调节设计规范</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GB 50974           消防给水及消火栓系统技术规范</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GB 51048           电化学储能电站设计规范</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GB 51251           建筑防烟排烟系统技术标准</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GB 51309           消防应急照明和疏散指示系统技术标准</w:t>
      </w:r>
    </w:p>
    <w:p>
      <w:pPr>
        <w:spacing w:after="0" w:line="360" w:lineRule="auto"/>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GB/T 8979</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纯氮、高纯氮和超纯氮</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GB/T 34131         电化学储能电站用锂离子电池管理系统技术规范</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GB/T 34120         电化学储能系统储能变流器技术规范</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GB/T 36276         电力储能用锂离子电池</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GB/T 36558         电力系统电化学储能系统通用技术条件</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GB/T 14598.3</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绝缘试验</w:t>
      </w:r>
    </w:p>
    <w:p>
      <w:pPr>
        <w:spacing w:after="0" w:line="360" w:lineRule="auto"/>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XF</w:t>
      </w:r>
      <w:r>
        <w:rPr>
          <w:rFonts w:hint="eastAsia" w:asciiTheme="minorEastAsia" w:hAnsiTheme="minorEastAsia" w:eastAsiaTheme="minorEastAsia"/>
          <w:sz w:val="21"/>
          <w:szCs w:val="21"/>
          <w:lang w:val="en-US" w:eastAsia="zh-CN"/>
        </w:rPr>
        <w:t xml:space="preserve"> </w:t>
      </w:r>
      <w:r>
        <w:rPr>
          <w:rFonts w:asciiTheme="minorEastAsia" w:hAnsiTheme="minorEastAsia" w:eastAsiaTheme="minorEastAsia"/>
          <w:sz w:val="21"/>
          <w:szCs w:val="21"/>
        </w:rPr>
        <w:t>1203</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气体灭火系统灭火剂充装规定</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DB11/T 1893        电力储能系统建设运行规范</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DB37/T 3642        全氟己酮灭火系统设计、施工及验收规范</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T</w:t>
      </w:r>
      <w:r>
        <w:rPr>
          <w:rFonts w:asciiTheme="minorEastAsia" w:hAnsiTheme="minorEastAsia" w:eastAsiaTheme="minorEastAsia"/>
          <w:sz w:val="21"/>
          <w:szCs w:val="21"/>
        </w:rPr>
        <w:t>/CEC</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373  </w:t>
      </w:r>
      <w:r>
        <w:rPr>
          <w:rFonts w:hint="eastAsia" w:asciiTheme="minorEastAsia" w:hAnsiTheme="minorEastAsia" w:eastAsiaTheme="minorEastAsia"/>
          <w:sz w:val="21"/>
          <w:szCs w:val="21"/>
        </w:rPr>
        <w:t xml:space="preserve">       预制舱式磷酸铁锂电池储能电站消防技术规范</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T/CECS 10171       预制式全氟己酮灭火装置</w:t>
      </w:r>
    </w:p>
    <w:p>
      <w:pPr>
        <w:spacing w:after="0" w:line="480" w:lineRule="auto"/>
        <w:jc w:val="both"/>
        <w:rPr>
          <w:rFonts w:ascii="黑体" w:hAnsi="黑体" w:eastAsia="黑体"/>
          <w:sz w:val="21"/>
          <w:szCs w:val="21"/>
        </w:rPr>
      </w:pPr>
      <w:r>
        <w:rPr>
          <w:rFonts w:hint="eastAsia" w:ascii="黑体" w:hAnsi="黑体" w:eastAsia="黑体"/>
          <w:sz w:val="21"/>
          <w:szCs w:val="21"/>
        </w:rPr>
        <w:t>3</w:t>
      </w:r>
      <w:r>
        <w:rPr>
          <w:rFonts w:ascii="黑体" w:hAnsi="黑体" w:eastAsia="黑体"/>
          <w:sz w:val="21"/>
          <w:szCs w:val="21"/>
        </w:rPr>
        <w:t xml:space="preserve"> </w:t>
      </w:r>
      <w:r>
        <w:rPr>
          <w:rFonts w:hint="eastAsia" w:ascii="黑体" w:hAnsi="黑体" w:eastAsia="黑体"/>
          <w:sz w:val="21"/>
          <w:szCs w:val="21"/>
        </w:rPr>
        <w:t>术语和定义</w:t>
      </w:r>
    </w:p>
    <w:p>
      <w:pPr>
        <w:spacing w:after="0" w:line="360" w:lineRule="auto"/>
        <w:jc w:val="both"/>
        <w:rPr>
          <w:rFonts w:asciiTheme="minorEastAsia" w:hAnsiTheme="minorEastAsia" w:eastAsiaTheme="minorEastAsia"/>
          <w:sz w:val="21"/>
          <w:szCs w:val="21"/>
        </w:rPr>
      </w:pPr>
      <w:r>
        <w:rPr>
          <w:rFonts w:hint="eastAsia" w:ascii="黑体" w:hAnsi="黑体" w:eastAsia="黑体"/>
          <w:sz w:val="21"/>
          <w:szCs w:val="21"/>
        </w:rPr>
        <w:t>3.1</w:t>
      </w:r>
      <w:r>
        <w:rPr>
          <w:rFonts w:hint="eastAsia" w:eastAsia="黑体"/>
          <w:sz w:val="21"/>
          <w:szCs w:val="21"/>
          <w:lang w:val="en-US" w:eastAsia="zh-CN"/>
        </w:rPr>
        <w:t xml:space="preserve"> </w:t>
      </w:r>
      <w:r>
        <w:rPr>
          <w:rFonts w:asciiTheme="minorEastAsia" w:hAnsiTheme="minorEastAsia" w:eastAsiaTheme="minorEastAsia"/>
          <w:sz w:val="21"/>
          <w:szCs w:val="21"/>
        </w:rPr>
        <w:t>电化学储能电站</w:t>
      </w:r>
      <w:r>
        <w:rPr>
          <w:rFonts w:hint="eastAsia" w:asciiTheme="minorEastAsia" w:hAnsiTheme="minorEastAsia" w:eastAsiaTheme="minorEastAsia"/>
          <w:sz w:val="21"/>
          <w:szCs w:val="21"/>
          <w:lang w:val="en-US" w:eastAsia="zh-CN"/>
        </w:rPr>
        <w:t xml:space="preserve"> </w:t>
      </w:r>
      <w:r>
        <w:rPr>
          <w:rFonts w:asciiTheme="minorEastAsia" w:hAnsiTheme="minorEastAsia" w:eastAsiaTheme="minorEastAsia"/>
          <w:sz w:val="21"/>
          <w:szCs w:val="21"/>
        </w:rPr>
        <w:t>electrochemical energy storage station</w:t>
      </w:r>
    </w:p>
    <w:p>
      <w:pPr>
        <w:spacing w:after="0" w:line="360" w:lineRule="auto"/>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采用电化学电池作为储能元件，可进行电能存储、转换及释放的电站。</w:t>
      </w:r>
    </w:p>
    <w:p>
      <w:pPr>
        <w:spacing w:after="0" w:line="360" w:lineRule="auto"/>
        <w:jc w:val="both"/>
        <w:rPr>
          <w:rFonts w:asciiTheme="minorEastAsia" w:hAnsiTheme="minorEastAsia" w:eastAsiaTheme="minorEastAsia"/>
          <w:sz w:val="21"/>
          <w:szCs w:val="21"/>
        </w:rPr>
      </w:pPr>
      <w:r>
        <w:rPr>
          <w:rFonts w:hint="eastAsia" w:ascii="黑体" w:hAnsi="黑体" w:eastAsia="黑体"/>
          <w:sz w:val="21"/>
          <w:szCs w:val="21"/>
        </w:rPr>
        <w:t>3</w:t>
      </w:r>
      <w:r>
        <w:rPr>
          <w:rFonts w:ascii="黑体" w:hAnsi="黑体" w:eastAsia="黑体"/>
          <w:sz w:val="21"/>
          <w:szCs w:val="21"/>
        </w:rPr>
        <w:t>.2</w:t>
      </w:r>
      <w:r>
        <w:rPr>
          <w:rFonts w:hint="eastAsia" w:eastAsia="黑体"/>
          <w:sz w:val="21"/>
          <w:szCs w:val="21"/>
          <w:lang w:val="en-US" w:eastAsia="zh-CN"/>
        </w:rPr>
        <w:t xml:space="preserve"> </w:t>
      </w:r>
      <w:r>
        <w:rPr>
          <w:rFonts w:hint="eastAsia" w:asciiTheme="minorEastAsia" w:hAnsiTheme="minorEastAsia" w:eastAsiaTheme="minorEastAsia"/>
          <w:sz w:val="21"/>
          <w:szCs w:val="21"/>
        </w:rPr>
        <w:t xml:space="preserve">电池单体cell </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实现化学能和电能相互转化的基本单元，由正极、负极、隔膜、电解质、壳体和端子等组成。</w:t>
      </w:r>
    </w:p>
    <w:p>
      <w:pPr>
        <w:spacing w:after="0" w:line="360" w:lineRule="auto"/>
        <w:jc w:val="both"/>
        <w:rPr>
          <w:rFonts w:asciiTheme="minorEastAsia" w:hAnsiTheme="minorEastAsia" w:eastAsiaTheme="minorEastAsia"/>
          <w:sz w:val="21"/>
          <w:szCs w:val="21"/>
        </w:rPr>
      </w:pPr>
      <w:r>
        <w:rPr>
          <w:rFonts w:hint="eastAsia" w:ascii="黑体" w:hAnsi="黑体" w:eastAsia="黑体"/>
          <w:sz w:val="21"/>
          <w:szCs w:val="21"/>
        </w:rPr>
        <w:t>3.3</w:t>
      </w:r>
      <w:r>
        <w:rPr>
          <w:rFonts w:hint="eastAsia" w:eastAsia="黑体"/>
          <w:sz w:val="21"/>
          <w:szCs w:val="21"/>
          <w:lang w:val="en-US" w:eastAsia="zh-CN"/>
        </w:rPr>
        <w:t xml:space="preserve"> </w:t>
      </w:r>
      <w:r>
        <w:rPr>
          <w:rFonts w:hint="eastAsia" w:asciiTheme="minorEastAsia" w:hAnsiTheme="minorEastAsia" w:eastAsiaTheme="minorEastAsia"/>
          <w:sz w:val="21"/>
          <w:szCs w:val="21"/>
        </w:rPr>
        <w:t>锂离子/钠离子电池 lithium/sodium ion secondary battery</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含有锂离子/钠离子的、能够直接将化学能转化为电能的装置。</w:t>
      </w:r>
    </w:p>
    <w:p>
      <w:pPr>
        <w:spacing w:after="0" w:line="360" w:lineRule="auto"/>
        <w:jc w:val="both"/>
        <w:rPr>
          <w:rFonts w:asciiTheme="minorEastAsia" w:hAnsiTheme="minorEastAsia" w:eastAsiaTheme="minorEastAsia"/>
          <w:sz w:val="21"/>
          <w:szCs w:val="21"/>
        </w:rPr>
      </w:pPr>
      <w:r>
        <w:rPr>
          <w:rFonts w:hint="eastAsia" w:ascii="黑体" w:hAnsi="黑体" w:eastAsia="黑体"/>
          <w:sz w:val="21"/>
          <w:szCs w:val="21"/>
        </w:rPr>
        <w:t>3</w:t>
      </w:r>
      <w:r>
        <w:rPr>
          <w:rFonts w:ascii="黑体" w:hAnsi="黑体" w:eastAsia="黑体"/>
          <w:sz w:val="21"/>
          <w:szCs w:val="21"/>
        </w:rPr>
        <w:t>.</w:t>
      </w:r>
      <w:r>
        <w:rPr>
          <w:rFonts w:hint="eastAsia" w:ascii="黑体" w:hAnsi="黑体" w:eastAsia="黑体"/>
          <w:sz w:val="21"/>
          <w:szCs w:val="21"/>
        </w:rPr>
        <w:t>4</w:t>
      </w:r>
      <w:r>
        <w:rPr>
          <w:rFonts w:hint="eastAsia" w:eastAsia="黑体"/>
          <w:sz w:val="21"/>
          <w:szCs w:val="21"/>
          <w:lang w:val="en-US" w:eastAsia="zh-CN"/>
        </w:rPr>
        <w:t xml:space="preserve"> </w:t>
      </w:r>
      <w:r>
        <w:rPr>
          <w:rFonts w:hint="eastAsia" w:asciiTheme="minorEastAsia" w:hAnsiTheme="minorEastAsia" w:eastAsiaTheme="minorEastAsia"/>
          <w:sz w:val="21"/>
          <w:szCs w:val="21"/>
        </w:rPr>
        <w:t xml:space="preserve">电池模块 </w:t>
      </w:r>
      <w:r>
        <w:rPr>
          <w:rFonts w:asciiTheme="minorEastAsia" w:hAnsiTheme="minorEastAsia" w:eastAsiaTheme="minorEastAsia"/>
          <w:sz w:val="21"/>
          <w:szCs w:val="21"/>
        </w:rPr>
        <w:t>battery module</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由电池单体采用串联、并联或串并联连接方式，且只有一对正负极输出端子的电池组合体，还宜包括外壳、管理与保护装置等部件。</w:t>
      </w:r>
    </w:p>
    <w:p>
      <w:pPr>
        <w:spacing w:after="0" w:line="360" w:lineRule="auto"/>
        <w:jc w:val="both"/>
        <w:rPr>
          <w:rFonts w:asciiTheme="minorEastAsia" w:hAnsiTheme="minorEastAsia" w:eastAsiaTheme="minorEastAsia"/>
          <w:sz w:val="21"/>
          <w:szCs w:val="21"/>
        </w:rPr>
      </w:pPr>
      <w:r>
        <w:rPr>
          <w:rFonts w:hint="eastAsia" w:ascii="黑体" w:hAnsi="黑体" w:eastAsia="黑体"/>
          <w:sz w:val="21"/>
          <w:szCs w:val="21"/>
        </w:rPr>
        <w:t>3</w:t>
      </w:r>
      <w:r>
        <w:rPr>
          <w:rFonts w:ascii="黑体" w:hAnsi="黑体" w:eastAsia="黑体"/>
          <w:sz w:val="21"/>
          <w:szCs w:val="21"/>
        </w:rPr>
        <w:t>.</w:t>
      </w:r>
      <w:r>
        <w:rPr>
          <w:rFonts w:hint="eastAsia" w:ascii="黑体" w:hAnsi="黑体" w:eastAsia="黑体"/>
          <w:sz w:val="21"/>
          <w:szCs w:val="21"/>
        </w:rPr>
        <w:t>5</w:t>
      </w:r>
      <w:r>
        <w:rPr>
          <w:rFonts w:hint="eastAsia" w:eastAsia="黑体"/>
          <w:sz w:val="21"/>
          <w:szCs w:val="21"/>
          <w:lang w:val="en-US" w:eastAsia="zh-CN"/>
        </w:rPr>
        <w:t xml:space="preserve"> </w:t>
      </w:r>
      <w:r>
        <w:rPr>
          <w:rFonts w:hint="eastAsia" w:asciiTheme="minorEastAsia" w:hAnsiTheme="minorEastAsia" w:eastAsiaTheme="minorEastAsia"/>
          <w:sz w:val="21"/>
          <w:szCs w:val="21"/>
        </w:rPr>
        <w:t xml:space="preserve">电池簇 </w:t>
      </w:r>
      <w:r>
        <w:rPr>
          <w:rFonts w:asciiTheme="minorEastAsia" w:hAnsiTheme="minorEastAsia" w:eastAsiaTheme="minorEastAsia"/>
          <w:sz w:val="21"/>
          <w:szCs w:val="21"/>
        </w:rPr>
        <w:t>battery clust</w:t>
      </w:r>
      <w:r>
        <w:rPr>
          <w:rFonts w:hint="eastAsia" w:asciiTheme="minorEastAsia" w:hAnsiTheme="minorEastAsia" w:eastAsiaTheme="minorEastAsia"/>
          <w:sz w:val="21"/>
          <w:szCs w:val="21"/>
        </w:rPr>
        <w:t xml:space="preserve">er </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由电池模块采用串联、并联或串并联方式连接的电池组合体。 </w:t>
      </w:r>
    </w:p>
    <w:p>
      <w:pPr>
        <w:spacing w:after="0" w:line="360" w:lineRule="auto"/>
        <w:jc w:val="both"/>
        <w:rPr>
          <w:rFonts w:asciiTheme="minorEastAsia" w:hAnsiTheme="minorEastAsia" w:eastAsiaTheme="minorEastAsia"/>
          <w:sz w:val="21"/>
          <w:szCs w:val="21"/>
        </w:rPr>
      </w:pPr>
      <w:r>
        <w:rPr>
          <w:rFonts w:hint="eastAsia" w:ascii="黑体" w:hAnsi="黑体" w:eastAsia="黑体"/>
          <w:sz w:val="21"/>
          <w:szCs w:val="21"/>
        </w:rPr>
        <w:t>3</w:t>
      </w:r>
      <w:r>
        <w:rPr>
          <w:rFonts w:ascii="黑体" w:hAnsi="黑体" w:eastAsia="黑体"/>
          <w:sz w:val="21"/>
          <w:szCs w:val="21"/>
        </w:rPr>
        <w:t>.</w:t>
      </w:r>
      <w:r>
        <w:rPr>
          <w:rFonts w:hint="eastAsia" w:ascii="黑体" w:hAnsi="黑体" w:eastAsia="黑体"/>
          <w:sz w:val="21"/>
          <w:szCs w:val="21"/>
        </w:rPr>
        <w:t>6</w:t>
      </w:r>
      <w:r>
        <w:rPr>
          <w:rFonts w:hint="eastAsia" w:eastAsia="黑体"/>
          <w:sz w:val="21"/>
          <w:szCs w:val="21"/>
          <w:lang w:val="en-US" w:eastAsia="zh-CN"/>
        </w:rPr>
        <w:t xml:space="preserve"> </w:t>
      </w:r>
      <w:r>
        <w:rPr>
          <w:rFonts w:hint="eastAsia" w:asciiTheme="minorEastAsia" w:hAnsiTheme="minorEastAsia" w:eastAsiaTheme="minorEastAsia"/>
          <w:sz w:val="21"/>
          <w:szCs w:val="21"/>
        </w:rPr>
        <w:t>主控箱 battery</w:t>
      </w:r>
      <w:r>
        <w:rPr>
          <w:rFonts w:asciiTheme="minorEastAsia" w:hAnsiTheme="minorEastAsia" w:eastAsiaTheme="minorEastAsia"/>
          <w:sz w:val="21"/>
          <w:szCs w:val="21"/>
        </w:rPr>
        <w:t xml:space="preserve"> cluster</w:t>
      </w:r>
      <w:r>
        <w:rPr>
          <w:rFonts w:hint="eastAsia" w:asciiTheme="minorEastAsia" w:hAnsiTheme="minorEastAsia" w:eastAsiaTheme="minorEastAsia"/>
          <w:sz w:val="21"/>
          <w:szCs w:val="21"/>
        </w:rPr>
        <w:t xml:space="preserve"> control</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box</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由隔离开关、熔断器、预充电阻、接触器、电源模块、铜排线束等组成的电气箱，用来连接和控制电池簇的动力回路和控制回路。</w:t>
      </w:r>
    </w:p>
    <w:p>
      <w:pPr>
        <w:spacing w:after="0" w:line="360" w:lineRule="auto"/>
        <w:jc w:val="both"/>
        <w:rPr>
          <w:rFonts w:asciiTheme="minorEastAsia" w:hAnsiTheme="minorEastAsia" w:eastAsiaTheme="minorEastAsia"/>
          <w:sz w:val="21"/>
          <w:szCs w:val="21"/>
        </w:rPr>
      </w:pPr>
      <w:r>
        <w:rPr>
          <w:rFonts w:hint="eastAsia" w:ascii="黑体" w:hAnsi="黑体" w:eastAsia="黑体"/>
          <w:sz w:val="21"/>
          <w:szCs w:val="21"/>
        </w:rPr>
        <w:t>3</w:t>
      </w:r>
      <w:r>
        <w:rPr>
          <w:rFonts w:ascii="黑体" w:hAnsi="黑体" w:eastAsia="黑体"/>
          <w:sz w:val="21"/>
          <w:szCs w:val="21"/>
        </w:rPr>
        <w:t>.</w:t>
      </w:r>
      <w:r>
        <w:rPr>
          <w:rFonts w:hint="eastAsia" w:ascii="黑体" w:hAnsi="黑体" w:eastAsia="黑体"/>
          <w:sz w:val="21"/>
          <w:szCs w:val="21"/>
        </w:rPr>
        <w:t>7</w:t>
      </w:r>
      <w:r>
        <w:rPr>
          <w:rFonts w:hint="eastAsia" w:eastAsia="黑体"/>
          <w:sz w:val="21"/>
          <w:szCs w:val="21"/>
          <w:lang w:val="en-US" w:eastAsia="zh-CN"/>
        </w:rPr>
        <w:t xml:space="preserve"> </w:t>
      </w:r>
      <w:r>
        <w:rPr>
          <w:rFonts w:hint="eastAsia" w:asciiTheme="minorEastAsia" w:hAnsiTheme="minorEastAsia" w:eastAsiaTheme="minorEastAsia"/>
          <w:sz w:val="21"/>
          <w:szCs w:val="21"/>
        </w:rPr>
        <w:t xml:space="preserve">电池管理系统 </w:t>
      </w:r>
      <w:r>
        <w:rPr>
          <w:rFonts w:asciiTheme="minorEastAsia" w:hAnsiTheme="minorEastAsia" w:eastAsiaTheme="minorEastAsia"/>
          <w:sz w:val="21"/>
          <w:szCs w:val="21"/>
        </w:rPr>
        <w:t>battery management system</w:t>
      </w:r>
      <w:r>
        <w:rPr>
          <w:rFonts w:hint="eastAsia" w:asciiTheme="minorEastAsia" w:hAnsiTheme="minorEastAsia" w:eastAsiaTheme="minorEastAsia"/>
          <w:sz w:val="21"/>
          <w:szCs w:val="21"/>
        </w:rPr>
        <w:t xml:space="preserve">(BMS) </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监测电池的电、热等参数，具有相应的控制、保护和通信功能的装置，包括电池模块管理单元、电池簇管理单元和电池阵列管理单元。</w:t>
      </w:r>
    </w:p>
    <w:p>
      <w:pPr>
        <w:spacing w:after="0" w:line="360" w:lineRule="auto"/>
        <w:jc w:val="both"/>
        <w:rPr>
          <w:rFonts w:asciiTheme="minorEastAsia" w:hAnsiTheme="minorEastAsia" w:eastAsiaTheme="minorEastAsia"/>
          <w:sz w:val="21"/>
          <w:szCs w:val="21"/>
        </w:rPr>
      </w:pPr>
      <w:r>
        <w:rPr>
          <w:rFonts w:hint="eastAsia" w:ascii="黑体" w:hAnsi="黑体" w:eastAsia="黑体"/>
          <w:sz w:val="21"/>
          <w:szCs w:val="21"/>
        </w:rPr>
        <w:t>3</w:t>
      </w:r>
      <w:r>
        <w:rPr>
          <w:rFonts w:ascii="黑体" w:hAnsi="黑体" w:eastAsia="黑体"/>
          <w:sz w:val="21"/>
          <w:szCs w:val="21"/>
        </w:rPr>
        <w:t>.</w:t>
      </w:r>
      <w:r>
        <w:rPr>
          <w:rFonts w:hint="eastAsia" w:ascii="黑体" w:hAnsi="黑体" w:eastAsia="黑体"/>
          <w:sz w:val="21"/>
          <w:szCs w:val="21"/>
        </w:rPr>
        <w:t>8</w:t>
      </w:r>
      <w:r>
        <w:rPr>
          <w:rFonts w:hint="eastAsia" w:eastAsia="黑体"/>
          <w:sz w:val="21"/>
          <w:szCs w:val="21"/>
          <w:lang w:val="en-US" w:eastAsia="zh-CN"/>
        </w:rPr>
        <w:t xml:space="preserve"> </w:t>
      </w:r>
      <w:r>
        <w:rPr>
          <w:rFonts w:asciiTheme="minorEastAsia" w:hAnsiTheme="minorEastAsia" w:eastAsiaTheme="minorEastAsia"/>
          <w:sz w:val="21"/>
          <w:szCs w:val="21"/>
        </w:rPr>
        <w:t>储能变流器</w:t>
      </w:r>
      <w:r>
        <w:rPr>
          <w:rFonts w:hint="eastAsia" w:asciiTheme="minorEastAsia" w:hAnsiTheme="minorEastAsia" w:eastAsiaTheme="minorEastAsia"/>
          <w:sz w:val="21"/>
          <w:szCs w:val="21"/>
        </w:rPr>
        <w:t>（PCS）</w:t>
      </w:r>
      <w:r>
        <w:rPr>
          <w:rFonts w:asciiTheme="minorEastAsia" w:hAnsiTheme="minorEastAsia" w:eastAsiaTheme="minorEastAsia"/>
          <w:sz w:val="21"/>
          <w:szCs w:val="21"/>
        </w:rPr>
        <w:t xml:space="preserve"> power conversion system</w:t>
      </w:r>
    </w:p>
    <w:p>
      <w:pPr>
        <w:spacing w:after="0" w:line="360" w:lineRule="auto"/>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连接电池系统与电网（和/或负荷），实现功率双向变换的装置。</w:t>
      </w:r>
    </w:p>
    <w:p>
      <w:pPr>
        <w:spacing w:after="0" w:line="360" w:lineRule="auto"/>
        <w:jc w:val="both"/>
        <w:rPr>
          <w:rFonts w:asciiTheme="minorEastAsia" w:hAnsiTheme="minorEastAsia" w:eastAsiaTheme="minorEastAsia"/>
          <w:sz w:val="21"/>
          <w:szCs w:val="21"/>
        </w:rPr>
      </w:pPr>
      <w:r>
        <w:rPr>
          <w:rFonts w:ascii="黑体" w:hAnsi="黑体" w:eastAsia="黑体"/>
          <w:sz w:val="21"/>
          <w:szCs w:val="21"/>
        </w:rPr>
        <w:t>3.</w:t>
      </w:r>
      <w:r>
        <w:rPr>
          <w:rFonts w:hint="eastAsia" w:ascii="黑体" w:hAnsi="黑体" w:eastAsia="黑体"/>
          <w:sz w:val="21"/>
          <w:szCs w:val="21"/>
        </w:rPr>
        <w:t>9</w:t>
      </w:r>
      <w:r>
        <w:rPr>
          <w:rFonts w:hint="eastAsia" w:eastAsia="黑体"/>
          <w:sz w:val="21"/>
          <w:szCs w:val="21"/>
          <w:lang w:val="en-US" w:eastAsia="zh-CN"/>
        </w:rPr>
        <w:t xml:space="preserve"> </w:t>
      </w:r>
      <w:r>
        <w:rPr>
          <w:rFonts w:hint="eastAsia" w:asciiTheme="minorEastAsia" w:hAnsiTheme="minorEastAsia" w:eastAsiaTheme="minorEastAsia"/>
          <w:sz w:val="21"/>
          <w:szCs w:val="21"/>
        </w:rPr>
        <w:t>功率变换系统</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p</w:t>
      </w:r>
      <w:r>
        <w:rPr>
          <w:rFonts w:hint="eastAsia" w:asciiTheme="minorEastAsia" w:hAnsiTheme="minorEastAsia" w:eastAsiaTheme="minorEastAsia"/>
          <w:sz w:val="21"/>
          <w:szCs w:val="21"/>
          <w:highlight w:val="none"/>
        </w:rPr>
        <w:t>ower</w:t>
      </w:r>
      <w:r>
        <w:rPr>
          <w:rFonts w:hint="eastAsia" w:asciiTheme="minorEastAsia" w:hAnsiTheme="minorEastAsia" w:eastAsiaTheme="minorEastAsia"/>
          <w:sz w:val="21"/>
          <w:szCs w:val="21"/>
        </w:rPr>
        <w:t xml:space="preserve"> conversion system</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由储能变流器、变压器、开关柜、测控装置等组成的一体化装置。</w:t>
      </w:r>
    </w:p>
    <w:p>
      <w:pPr>
        <w:spacing w:after="0" w:line="360" w:lineRule="auto"/>
        <w:jc w:val="both"/>
        <w:rPr>
          <w:rFonts w:asciiTheme="minorEastAsia" w:hAnsiTheme="minorEastAsia" w:eastAsiaTheme="minorEastAsia"/>
          <w:sz w:val="21"/>
          <w:szCs w:val="21"/>
        </w:rPr>
      </w:pPr>
      <w:r>
        <w:rPr>
          <w:rFonts w:hint="eastAsia" w:ascii="黑体" w:hAnsi="黑体" w:eastAsia="黑体"/>
          <w:sz w:val="21"/>
          <w:szCs w:val="21"/>
        </w:rPr>
        <w:t>3</w:t>
      </w:r>
      <w:r>
        <w:rPr>
          <w:rFonts w:ascii="黑体" w:hAnsi="黑体" w:eastAsia="黑体"/>
          <w:sz w:val="21"/>
          <w:szCs w:val="21"/>
        </w:rPr>
        <w:t>.</w:t>
      </w:r>
      <w:r>
        <w:rPr>
          <w:rFonts w:hint="eastAsia" w:ascii="黑体" w:hAnsi="黑体" w:eastAsia="黑体"/>
          <w:sz w:val="21"/>
          <w:szCs w:val="21"/>
        </w:rPr>
        <w:t>10</w:t>
      </w:r>
      <w:r>
        <w:rPr>
          <w:rFonts w:asciiTheme="minorEastAsia" w:hAnsiTheme="minorEastAsia" w:eastAsiaTheme="minorEastAsia"/>
          <w:sz w:val="21"/>
          <w:szCs w:val="21"/>
        </w:rPr>
        <w:t>电池分系统 battery subsystem</w:t>
      </w:r>
    </w:p>
    <w:p>
      <w:pPr>
        <w:spacing w:after="0" w:line="360" w:lineRule="auto"/>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在储能分系统中，与功率变换系统相连，由多个电池串、并联组成，可由功率变换系统整体控制功率输入输出的系统。</w:t>
      </w:r>
    </w:p>
    <w:p>
      <w:pPr>
        <w:spacing w:after="0" w:line="360" w:lineRule="auto"/>
        <w:jc w:val="both"/>
        <w:rPr>
          <w:rFonts w:asciiTheme="minorEastAsia" w:hAnsiTheme="minorEastAsia" w:eastAsiaTheme="minorEastAsia"/>
          <w:sz w:val="21"/>
          <w:szCs w:val="21"/>
        </w:rPr>
      </w:pPr>
      <w:r>
        <w:rPr>
          <w:rFonts w:hint="eastAsia" w:ascii="黑体" w:hAnsi="黑体" w:eastAsia="黑体"/>
          <w:sz w:val="21"/>
          <w:szCs w:val="21"/>
        </w:rPr>
        <w:t>3</w:t>
      </w:r>
      <w:r>
        <w:rPr>
          <w:rFonts w:ascii="黑体" w:hAnsi="黑体" w:eastAsia="黑体"/>
          <w:sz w:val="21"/>
          <w:szCs w:val="21"/>
        </w:rPr>
        <w:t>.1</w:t>
      </w:r>
      <w:r>
        <w:rPr>
          <w:rFonts w:hint="eastAsia" w:ascii="黑体" w:hAnsi="黑体" w:eastAsia="黑体"/>
          <w:sz w:val="21"/>
          <w:szCs w:val="21"/>
        </w:rPr>
        <w:t>1</w:t>
      </w:r>
      <w:r>
        <w:rPr>
          <w:rFonts w:asciiTheme="minorEastAsia" w:hAnsiTheme="minorEastAsia" w:eastAsiaTheme="minorEastAsia"/>
          <w:sz w:val="21"/>
          <w:szCs w:val="21"/>
        </w:rPr>
        <w:t>储能</w:t>
      </w:r>
      <w:r>
        <w:rPr>
          <w:rFonts w:hint="eastAsia" w:asciiTheme="minorEastAsia" w:hAnsiTheme="minorEastAsia" w:eastAsiaTheme="minorEastAsia"/>
          <w:sz w:val="21"/>
          <w:szCs w:val="21"/>
        </w:rPr>
        <w:t>单元 elect</w:t>
      </w:r>
      <w:r>
        <w:rPr>
          <w:rFonts w:asciiTheme="minorEastAsia" w:hAnsiTheme="minorEastAsia" w:eastAsiaTheme="minorEastAsia"/>
          <w:sz w:val="21"/>
          <w:szCs w:val="21"/>
        </w:rPr>
        <w:t>r</w:t>
      </w:r>
      <w:r>
        <w:rPr>
          <w:rFonts w:hint="eastAsia" w:asciiTheme="minorEastAsia" w:hAnsiTheme="minorEastAsia" w:eastAsiaTheme="minorEastAsia"/>
          <w:sz w:val="21"/>
          <w:szCs w:val="21"/>
        </w:rPr>
        <w:t>ochemical</w:t>
      </w:r>
      <w:r>
        <w:rPr>
          <w:rFonts w:asciiTheme="minorEastAsia" w:hAnsiTheme="minorEastAsia" w:eastAsiaTheme="minorEastAsia"/>
          <w:sz w:val="21"/>
          <w:szCs w:val="21"/>
        </w:rPr>
        <w:t xml:space="preserve"> energy storage unit</w:t>
      </w:r>
    </w:p>
    <w:p>
      <w:pPr>
        <w:spacing w:after="0" w:line="360"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t>能够独立实现电能存储、转换及释放的最小设备组合，一般由电能存储设备、储能变流器、就地变压器等构成。</w:t>
      </w:r>
    </w:p>
    <w:p>
      <w:pPr>
        <w:spacing w:after="0" w:line="360" w:lineRule="auto"/>
        <w:jc w:val="both"/>
        <w:rPr>
          <w:rFonts w:asciiTheme="minorEastAsia" w:hAnsiTheme="minorEastAsia" w:eastAsiaTheme="minorEastAsia"/>
          <w:sz w:val="21"/>
          <w:szCs w:val="21"/>
        </w:rPr>
      </w:pPr>
      <w:r>
        <w:rPr>
          <w:rFonts w:hint="eastAsia" w:ascii="黑体" w:hAnsi="黑体" w:eastAsia="黑体"/>
          <w:sz w:val="21"/>
          <w:szCs w:val="21"/>
          <w:lang w:val="en-US" w:eastAsia="zh-CN"/>
        </w:rPr>
        <w:t>3.12</w:t>
      </w:r>
      <w:r>
        <w:rPr>
          <w:rFonts w:asciiTheme="minorEastAsia" w:hAnsiTheme="minorEastAsia" w:eastAsiaTheme="minorEastAsia"/>
          <w:sz w:val="21"/>
          <w:szCs w:val="21"/>
        </w:rPr>
        <w:t>储能分系统energy storage subsystem</w:t>
      </w:r>
    </w:p>
    <w:p>
      <w:pPr>
        <w:spacing w:after="0" w:line="360" w:lineRule="auto"/>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电化学储能电站中以能量存取及功率变换装置为单元划分为若干个系统，称为储能分系统。每个储能分系统由功率变换系统、电池分系统、电池管理系统等组成。</w:t>
      </w:r>
    </w:p>
    <w:p>
      <w:pPr>
        <w:spacing w:after="0" w:line="360" w:lineRule="auto"/>
        <w:jc w:val="both"/>
        <w:rPr>
          <w:rFonts w:asciiTheme="minorEastAsia" w:hAnsiTheme="minorEastAsia" w:eastAsiaTheme="minorEastAsia"/>
          <w:sz w:val="21"/>
          <w:szCs w:val="21"/>
        </w:rPr>
      </w:pPr>
      <w:r>
        <w:rPr>
          <w:rFonts w:hint="eastAsia" w:ascii="黑体" w:hAnsi="黑体" w:eastAsia="黑体"/>
          <w:sz w:val="21"/>
          <w:szCs w:val="21"/>
        </w:rPr>
        <w:t>3</w:t>
      </w:r>
      <w:r>
        <w:rPr>
          <w:rFonts w:ascii="黑体" w:hAnsi="黑体" w:eastAsia="黑体"/>
          <w:sz w:val="21"/>
          <w:szCs w:val="21"/>
        </w:rPr>
        <w:t>.1</w:t>
      </w:r>
      <w:r>
        <w:rPr>
          <w:rFonts w:hint="eastAsia" w:ascii="黑体" w:hAnsi="黑体" w:eastAsia="黑体"/>
          <w:sz w:val="21"/>
          <w:szCs w:val="21"/>
        </w:rPr>
        <w:t>3</w:t>
      </w:r>
      <w:r>
        <w:rPr>
          <w:rFonts w:hint="eastAsia" w:asciiTheme="minorEastAsia" w:hAnsiTheme="minorEastAsia" w:eastAsiaTheme="minorEastAsia"/>
          <w:sz w:val="21"/>
          <w:szCs w:val="21"/>
        </w:rPr>
        <w:t>电池电量状态（SOE） state of energy</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电池实际（剩余）可放出的瓦时容量与额定瓦时容量的比值。</w:t>
      </w:r>
    </w:p>
    <w:p>
      <w:pPr>
        <w:spacing w:after="0" w:line="360" w:lineRule="auto"/>
        <w:jc w:val="both"/>
        <w:rPr>
          <w:rFonts w:asciiTheme="minorEastAsia" w:hAnsiTheme="minorEastAsia" w:eastAsiaTheme="minorEastAsia"/>
          <w:sz w:val="21"/>
          <w:szCs w:val="21"/>
        </w:rPr>
      </w:pPr>
      <w:r>
        <w:rPr>
          <w:rFonts w:hint="eastAsia" w:ascii="黑体" w:hAnsi="黑体" w:eastAsia="黑体"/>
          <w:sz w:val="21"/>
          <w:szCs w:val="21"/>
        </w:rPr>
        <w:t>3.14</w:t>
      </w:r>
      <w:r>
        <w:rPr>
          <w:rFonts w:hint="eastAsia" w:asciiTheme="minorEastAsia" w:hAnsiTheme="minorEastAsia" w:eastAsiaTheme="minorEastAsia"/>
          <w:sz w:val="21"/>
          <w:szCs w:val="21"/>
        </w:rPr>
        <w:t>荷电状态（SOC） state of charge</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电池可以释放的容量占实际容量的百分比。</w:t>
      </w:r>
    </w:p>
    <w:p>
      <w:pPr>
        <w:spacing w:after="0" w:line="360" w:lineRule="auto"/>
        <w:jc w:val="both"/>
        <w:rPr>
          <w:rFonts w:hint="eastAsia" w:ascii="黑体" w:hAnsi="黑体" w:eastAsia="黑体"/>
          <w:sz w:val="21"/>
          <w:szCs w:val="21"/>
        </w:rPr>
      </w:pPr>
      <w:r>
        <w:rPr>
          <w:rFonts w:hint="eastAsia" w:ascii="黑体" w:hAnsi="黑体" w:eastAsia="黑体"/>
          <w:sz w:val="21"/>
          <w:szCs w:val="21"/>
        </w:rPr>
        <w:t>3.15</w:t>
      </w:r>
      <w:r>
        <w:rPr>
          <w:rFonts w:hint="eastAsia" w:asciiTheme="minorEastAsia" w:hAnsiTheme="minorEastAsia" w:eastAsiaTheme="minorEastAsia"/>
          <w:sz w:val="21"/>
          <w:szCs w:val="21"/>
        </w:rPr>
        <w:t>液流电池 flow battery</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一种通过循环流动电解液内活性物质发生可逆氧化还原反应实现电能存储和释放的电池。</w:t>
      </w:r>
    </w:p>
    <w:p>
      <w:pPr>
        <w:spacing w:after="0" w:line="360" w:lineRule="auto"/>
        <w:jc w:val="both"/>
        <w:rPr>
          <w:rFonts w:hint="eastAsia" w:ascii="黑体" w:hAnsi="黑体" w:eastAsia="黑体"/>
          <w:sz w:val="21"/>
          <w:szCs w:val="21"/>
        </w:rPr>
      </w:pPr>
      <w:r>
        <w:rPr>
          <w:rFonts w:hint="eastAsia" w:ascii="黑体" w:hAnsi="黑体" w:eastAsia="黑体"/>
          <w:sz w:val="21"/>
          <w:szCs w:val="21"/>
        </w:rPr>
        <w:t>3.16</w:t>
      </w:r>
      <w:r>
        <w:rPr>
          <w:rFonts w:hint="eastAsia" w:asciiTheme="minorEastAsia" w:hAnsiTheme="minorEastAsia" w:eastAsiaTheme="minorEastAsia"/>
          <w:sz w:val="21"/>
          <w:szCs w:val="21"/>
        </w:rPr>
        <w:t>电池预制舱（柜）battery container</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用于装载电化学储能电池系统的箱（柜）体，主要由储能电池簇、外壳、支架、连接件、通风系统组成，根据需要还可包含冷却系统、视频监控等辅助设施。</w:t>
      </w:r>
    </w:p>
    <w:p>
      <w:pPr>
        <w:spacing w:after="0" w:line="360" w:lineRule="auto"/>
        <w:jc w:val="both"/>
        <w:rPr>
          <w:rFonts w:hint="eastAsia" w:ascii="黑体" w:hAnsi="黑体" w:eastAsia="黑体"/>
          <w:sz w:val="21"/>
          <w:szCs w:val="21"/>
          <w:highlight w:val="none"/>
        </w:rPr>
      </w:pPr>
      <w:r>
        <w:rPr>
          <w:rFonts w:hint="eastAsia" w:ascii="黑体" w:hAnsi="黑体" w:eastAsia="黑体"/>
          <w:sz w:val="21"/>
          <w:szCs w:val="21"/>
          <w:highlight w:val="none"/>
        </w:rPr>
        <w:t>3.17</w:t>
      </w:r>
      <w:r>
        <w:rPr>
          <w:rFonts w:hint="eastAsia" w:asciiTheme="minorEastAsia" w:hAnsiTheme="minorEastAsia" w:eastAsiaTheme="minorEastAsia"/>
          <w:sz w:val="21"/>
          <w:szCs w:val="21"/>
          <w:highlight w:val="none"/>
        </w:rPr>
        <w:t>分散式储能装置 distributed energy storage cabinet</w:t>
      </w:r>
    </w:p>
    <w:p>
      <w:pPr>
        <w:spacing w:after="0" w:line="360" w:lineRule="auto"/>
        <w:ind w:firstLine="420" w:firstLineChars="200"/>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以集装箱、户外柜等形式集成储能系统并可独立控制的装置。</w:t>
      </w:r>
    </w:p>
    <w:p>
      <w:pPr>
        <w:spacing w:after="0" w:line="360" w:lineRule="auto"/>
        <w:jc w:val="both"/>
        <w:rPr>
          <w:rFonts w:hint="eastAsia" w:ascii="黑体" w:hAnsi="黑体" w:eastAsia="黑体"/>
          <w:sz w:val="21"/>
          <w:szCs w:val="21"/>
          <w:highlight w:val="none"/>
        </w:rPr>
      </w:pPr>
      <w:r>
        <w:rPr>
          <w:rFonts w:hint="eastAsia" w:ascii="黑体" w:hAnsi="黑体" w:eastAsia="黑体"/>
          <w:sz w:val="21"/>
          <w:szCs w:val="21"/>
          <w:highlight w:val="none"/>
        </w:rPr>
        <w:t>3.18</w:t>
      </w:r>
      <w:r>
        <w:rPr>
          <w:rFonts w:hint="eastAsia" w:asciiTheme="minorEastAsia" w:hAnsiTheme="minorEastAsia" w:eastAsiaTheme="minorEastAsia"/>
          <w:sz w:val="21"/>
          <w:szCs w:val="21"/>
          <w:highlight w:val="none"/>
        </w:rPr>
        <w:t>气体自动灭火抑制防控系统 automatic fire suppression system</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一种由火灾探测、联动控制和重复启闭气体灭火抑制装置组成，同时具备灭火与一定时间内抑制火灾复燃功能的自动消防系统。</w:t>
      </w:r>
    </w:p>
    <w:p>
      <w:pPr>
        <w:spacing w:after="0" w:line="480" w:lineRule="auto"/>
        <w:jc w:val="both"/>
        <w:rPr>
          <w:rFonts w:ascii="黑体" w:hAnsi="黑体" w:eastAsia="黑体"/>
          <w:sz w:val="21"/>
          <w:szCs w:val="21"/>
        </w:rPr>
      </w:pPr>
      <w:r>
        <w:rPr>
          <w:rFonts w:hint="eastAsia" w:ascii="黑体" w:hAnsi="黑体" w:eastAsia="黑体"/>
          <w:sz w:val="21"/>
          <w:szCs w:val="21"/>
        </w:rPr>
        <w:t>4</w:t>
      </w:r>
      <w:r>
        <w:rPr>
          <w:rFonts w:hint="eastAsia" w:eastAsia="黑体"/>
          <w:sz w:val="21"/>
          <w:szCs w:val="21"/>
          <w:lang w:val="en-US" w:eastAsia="zh-CN"/>
        </w:rPr>
        <w:t xml:space="preserve"> </w:t>
      </w:r>
      <w:r>
        <w:rPr>
          <w:rFonts w:hint="eastAsia" w:ascii="黑体" w:hAnsi="黑体" w:eastAsia="黑体"/>
          <w:sz w:val="21"/>
          <w:szCs w:val="21"/>
        </w:rPr>
        <w:t>基本规定</w:t>
      </w:r>
    </w:p>
    <w:p>
      <w:pPr>
        <w:spacing w:after="0" w:line="360" w:lineRule="auto"/>
        <w:jc w:val="both"/>
        <w:rPr>
          <w:rFonts w:asciiTheme="minorEastAsia" w:hAnsiTheme="minorEastAsia" w:eastAsiaTheme="minorEastAsia"/>
          <w:sz w:val="21"/>
          <w:szCs w:val="21"/>
          <w:highlight w:val="yellow"/>
        </w:rPr>
      </w:pPr>
      <w:r>
        <w:rPr>
          <w:rFonts w:hint="eastAsia" w:ascii="黑体" w:hAnsi="黑体" w:eastAsia="黑体"/>
          <w:sz w:val="21"/>
          <w:szCs w:val="21"/>
        </w:rPr>
        <w:t>4.1</w:t>
      </w:r>
      <w:r>
        <w:rPr>
          <w:rFonts w:hint="eastAsia" w:eastAsia="黑体"/>
          <w:sz w:val="21"/>
          <w:szCs w:val="21"/>
          <w:highlight w:val="none"/>
          <w:lang w:val="en-US" w:eastAsia="zh-CN"/>
        </w:rPr>
        <w:t xml:space="preserve"> </w:t>
      </w:r>
      <w:r>
        <w:rPr>
          <w:rFonts w:hint="eastAsia" w:asciiTheme="minorEastAsia" w:hAnsiTheme="minorEastAsia" w:eastAsiaTheme="minorEastAsia"/>
          <w:sz w:val="21"/>
          <w:szCs w:val="21"/>
          <w:highlight w:val="none"/>
        </w:rPr>
        <w:t>电化学储能电站（以下简称储能电站）项目规划及建设过程中，应严格遵守有关法律、法规和国家（行业）标准要求，合理确定储能电站规划、布局、设计、施工和安全设施建设，确保安全设施与主体工程安全。</w:t>
      </w:r>
    </w:p>
    <w:p>
      <w:pPr>
        <w:pStyle w:val="11"/>
        <w:shd w:val="clear" w:color="auto" w:fill="FFFFFF"/>
        <w:spacing w:before="0" w:beforeAutospacing="0" w:after="0" w:afterAutospacing="0" w:line="360" w:lineRule="auto"/>
        <w:jc w:val="both"/>
        <w:rPr>
          <w:rFonts w:asciiTheme="minorEastAsia" w:hAnsiTheme="minorEastAsia" w:eastAsiaTheme="minorEastAsia" w:cstheme="minorBidi"/>
          <w:sz w:val="21"/>
          <w:szCs w:val="21"/>
        </w:rPr>
      </w:pPr>
      <w:bookmarkStart w:id="4" w:name="_Hlk78210203"/>
      <w:r>
        <w:rPr>
          <w:rFonts w:hint="eastAsia" w:ascii="黑体" w:hAnsi="黑体" w:eastAsia="黑体" w:cstheme="minorBidi"/>
          <w:sz w:val="21"/>
          <w:szCs w:val="21"/>
        </w:rPr>
        <w:t>4.2</w:t>
      </w:r>
      <w:r>
        <w:rPr>
          <w:rFonts w:hint="eastAsia" w:ascii="黑体" w:hAnsi="黑体" w:eastAsia="黑体" w:cstheme="minorBidi"/>
          <w:sz w:val="21"/>
          <w:szCs w:val="21"/>
          <w:lang w:val="en-US" w:eastAsia="zh-CN"/>
        </w:rPr>
        <w:t xml:space="preserve"> </w:t>
      </w:r>
      <w:r>
        <w:rPr>
          <w:rFonts w:hint="eastAsia" w:asciiTheme="minorEastAsia" w:hAnsiTheme="minorEastAsia" w:eastAsiaTheme="minorEastAsia" w:cstheme="minorBidi"/>
          <w:sz w:val="21"/>
          <w:szCs w:val="21"/>
        </w:rPr>
        <w:t>储能电站建设单位应</w:t>
      </w:r>
      <w:bookmarkEnd w:id="4"/>
      <w:r>
        <w:rPr>
          <w:rFonts w:hint="eastAsia" w:asciiTheme="minorEastAsia" w:hAnsiTheme="minorEastAsia" w:eastAsiaTheme="minorEastAsia" w:cstheme="minorBidi"/>
          <w:sz w:val="21"/>
          <w:szCs w:val="21"/>
        </w:rPr>
        <w:t>建立安全风险分级管控制度和事故隐患排查治理制度，加强设计、施工、拆除等各环节全过程安全管控与监督。</w:t>
      </w:r>
    </w:p>
    <w:p>
      <w:pPr>
        <w:spacing w:after="0" w:line="360" w:lineRule="auto"/>
        <w:jc w:val="both"/>
        <w:rPr>
          <w:rFonts w:asciiTheme="minorEastAsia" w:hAnsiTheme="minorEastAsia" w:eastAsiaTheme="minorEastAsia"/>
          <w:sz w:val="21"/>
          <w:szCs w:val="21"/>
        </w:rPr>
      </w:pPr>
      <w:r>
        <w:rPr>
          <w:rFonts w:hint="eastAsia" w:ascii="黑体" w:hAnsi="黑体" w:eastAsia="黑体"/>
          <w:sz w:val="21"/>
          <w:szCs w:val="21"/>
        </w:rPr>
        <w:t>4.3</w:t>
      </w:r>
      <w:r>
        <w:rPr>
          <w:rFonts w:hint="eastAsia" w:eastAsia="黑体"/>
          <w:sz w:val="21"/>
          <w:szCs w:val="21"/>
          <w:lang w:val="en-US" w:eastAsia="zh-CN"/>
        </w:rPr>
        <w:t xml:space="preserve"> </w:t>
      </w:r>
      <w:r>
        <w:rPr>
          <w:rFonts w:hint="eastAsia" w:asciiTheme="minorEastAsia" w:hAnsiTheme="minorEastAsia" w:eastAsiaTheme="minorEastAsia"/>
          <w:sz w:val="21"/>
          <w:szCs w:val="21"/>
        </w:rPr>
        <w:t xml:space="preserve">建设单位应建立完善安全风险评估与论证机制，委托有工程咨询资质的单位编制项目可行性研究报告，合理确定储能电站选址、布局和安全设施建设，按照要求进行项目备案。     </w:t>
      </w:r>
    </w:p>
    <w:p>
      <w:pPr>
        <w:spacing w:after="0" w:line="360" w:lineRule="auto"/>
        <w:jc w:val="both"/>
        <w:rPr>
          <w:rFonts w:asciiTheme="minorEastAsia" w:hAnsiTheme="minorEastAsia" w:eastAsiaTheme="minorEastAsia"/>
          <w:sz w:val="21"/>
          <w:szCs w:val="21"/>
        </w:rPr>
      </w:pPr>
      <w:r>
        <w:rPr>
          <w:rFonts w:hint="eastAsia" w:ascii="黑体" w:hAnsi="黑体" w:eastAsia="黑体"/>
          <w:sz w:val="21"/>
          <w:szCs w:val="21"/>
        </w:rPr>
        <w:t>4.4</w:t>
      </w:r>
      <w:r>
        <w:rPr>
          <w:rFonts w:hint="eastAsia" w:eastAsia="黑体"/>
          <w:sz w:val="21"/>
          <w:szCs w:val="21"/>
          <w:lang w:val="en-US" w:eastAsia="zh-CN"/>
        </w:rPr>
        <w:t xml:space="preserve"> </w:t>
      </w:r>
      <w:r>
        <w:rPr>
          <w:rFonts w:hint="eastAsia" w:asciiTheme="minorEastAsia" w:hAnsiTheme="minorEastAsia" w:eastAsiaTheme="minorEastAsia"/>
          <w:sz w:val="21"/>
          <w:szCs w:val="21"/>
        </w:rPr>
        <w:t>锂电池的基本要求</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4.4.1</w:t>
      </w:r>
      <w:r>
        <w:rPr>
          <w:rFonts w:hint="eastAsia" w:eastAsia="黑体"/>
          <w:sz w:val="21"/>
          <w:szCs w:val="21"/>
          <w:lang w:val="en-US" w:eastAsia="zh-CN"/>
        </w:rPr>
        <w:t xml:space="preserve"> </w:t>
      </w:r>
      <w:r>
        <w:rPr>
          <w:rFonts w:asciiTheme="minorEastAsia" w:hAnsiTheme="minorEastAsia" w:eastAsiaTheme="minorEastAsia"/>
          <w:sz w:val="21"/>
          <w:szCs w:val="21"/>
        </w:rPr>
        <w:t>锂电池单体、模块、簇，其安全性能应符合现行国家标准《电力储能用锂离子电池》GB/T 36276的规定。</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 xml:space="preserve">4.4.2 </w:t>
      </w:r>
      <w:r>
        <w:rPr>
          <w:rFonts w:hint="eastAsia" w:asciiTheme="minorEastAsia" w:hAnsiTheme="minorEastAsia" w:eastAsiaTheme="minorEastAsia"/>
          <w:sz w:val="21"/>
          <w:szCs w:val="21"/>
        </w:rPr>
        <w:t>每个储能单元的电芯应采用同一厂家、型号、批次的产品。</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 xml:space="preserve">4.4.3 </w:t>
      </w:r>
      <w:r>
        <w:rPr>
          <w:rFonts w:hint="eastAsia" w:asciiTheme="minorEastAsia" w:hAnsiTheme="minorEastAsia" w:eastAsiaTheme="minorEastAsia"/>
          <w:sz w:val="21"/>
          <w:szCs w:val="21"/>
        </w:rPr>
        <w:t>5</w:t>
      </w:r>
      <w:r>
        <w:rPr>
          <w:rFonts w:asciiTheme="minorEastAsia" w:hAnsiTheme="minorEastAsia" w:eastAsiaTheme="minorEastAsia"/>
          <w:sz w:val="21"/>
          <w:szCs w:val="21"/>
        </w:rPr>
        <w:t>MW</w:t>
      </w:r>
      <w:r>
        <w:rPr>
          <w:rFonts w:hint="eastAsia" w:asciiTheme="minorEastAsia" w:hAnsiTheme="minorEastAsia" w:eastAsiaTheme="minorEastAsia"/>
          <w:sz w:val="21"/>
          <w:szCs w:val="21"/>
        </w:rPr>
        <w:t>h及以上的、1</w:t>
      </w:r>
      <w:r>
        <w:rPr>
          <w:rFonts w:asciiTheme="minorEastAsia" w:hAnsiTheme="minorEastAsia" w:eastAsiaTheme="minorEastAsia"/>
          <w:sz w:val="21"/>
          <w:szCs w:val="21"/>
        </w:rPr>
        <w:t>0</w:t>
      </w:r>
      <w:r>
        <w:rPr>
          <w:rFonts w:hint="eastAsia" w:asciiTheme="minorEastAsia" w:hAnsiTheme="minorEastAsia" w:eastAsiaTheme="minorEastAsia"/>
          <w:sz w:val="21"/>
          <w:szCs w:val="21"/>
        </w:rPr>
        <w:t>kV及以上电压等级接入的锂离子电池电站在投运前，电池单体、电池模块、电池簇、电池管理系统等核心部件须取得电力行业具有CMA</w:t>
      </w:r>
      <w:r>
        <w:rPr>
          <w:rFonts w:hint="eastAsia" w:asciiTheme="minorEastAsia" w:hAnsiTheme="minorEastAsia" w:eastAsiaTheme="minorEastAsia"/>
          <w:color w:val="auto"/>
          <w:sz w:val="21"/>
          <w:szCs w:val="21"/>
        </w:rPr>
        <w:t>及</w:t>
      </w:r>
      <w:r>
        <w:rPr>
          <w:rFonts w:hint="eastAsia" w:asciiTheme="minorEastAsia" w:hAnsiTheme="minorEastAsia" w:eastAsiaTheme="minorEastAsia"/>
          <w:sz w:val="21"/>
          <w:szCs w:val="21"/>
        </w:rPr>
        <w:t>CNAS储能检测资质单位出具的型式试验报告。</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4.4.4</w:t>
      </w:r>
      <w:r>
        <w:rPr>
          <w:rFonts w:hint="eastAsia" w:eastAsia="黑体"/>
          <w:sz w:val="21"/>
          <w:szCs w:val="21"/>
          <w:lang w:val="en-US" w:eastAsia="zh-CN"/>
        </w:rPr>
        <w:t xml:space="preserve"> </w:t>
      </w:r>
      <w:r>
        <w:rPr>
          <w:rFonts w:hint="eastAsia" w:asciiTheme="minorEastAsia" w:hAnsiTheme="minorEastAsia" w:eastAsiaTheme="minorEastAsia"/>
          <w:bCs/>
          <w:sz w:val="21"/>
          <w:szCs w:val="21"/>
        </w:rPr>
        <w:t>中大型电化学储能电站不得选用三元锂电池、钠硫电池，不宜选用梯次利用动力电池；选用梯次利用动力电池时，应进行一致性筛选并结合溯源数据进行安全评估。</w:t>
      </w:r>
    </w:p>
    <w:p>
      <w:pPr>
        <w:spacing w:after="0" w:line="360" w:lineRule="auto"/>
        <w:jc w:val="both"/>
        <w:rPr>
          <w:rFonts w:asciiTheme="minorEastAsia" w:hAnsiTheme="minorEastAsia" w:eastAsiaTheme="minorEastAsia"/>
          <w:sz w:val="21"/>
          <w:szCs w:val="21"/>
        </w:rPr>
      </w:pPr>
      <w:r>
        <w:rPr>
          <w:rFonts w:hint="eastAsia" w:ascii="黑体" w:hAnsi="黑体" w:eastAsia="黑体"/>
          <w:sz w:val="21"/>
          <w:szCs w:val="21"/>
        </w:rPr>
        <w:t>4.5</w:t>
      </w:r>
      <w:r>
        <w:rPr>
          <w:rFonts w:hint="eastAsia" w:eastAsia="黑体"/>
          <w:sz w:val="21"/>
          <w:szCs w:val="21"/>
          <w:lang w:val="en-US" w:eastAsia="zh-CN"/>
        </w:rPr>
        <w:t xml:space="preserve"> </w:t>
      </w:r>
      <w:r>
        <w:rPr>
          <w:rFonts w:hint="eastAsia" w:asciiTheme="minorEastAsia" w:hAnsiTheme="minorEastAsia" w:eastAsiaTheme="minorEastAsia"/>
          <w:sz w:val="21"/>
          <w:szCs w:val="21"/>
        </w:rPr>
        <w:t>组装工艺、控制要求</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4</w:t>
      </w:r>
      <w:r>
        <w:rPr>
          <w:rFonts w:ascii="黑体" w:hAnsi="黑体" w:eastAsia="黑体"/>
          <w:sz w:val="21"/>
          <w:szCs w:val="21"/>
        </w:rPr>
        <w:t>.</w:t>
      </w:r>
      <w:r>
        <w:rPr>
          <w:rFonts w:hint="eastAsia" w:ascii="黑体" w:hAnsi="黑体" w:eastAsia="黑体"/>
          <w:sz w:val="21"/>
          <w:szCs w:val="21"/>
        </w:rPr>
        <w:t>5</w:t>
      </w:r>
      <w:r>
        <w:rPr>
          <w:rFonts w:ascii="黑体" w:hAnsi="黑体" w:eastAsia="黑体"/>
          <w:sz w:val="21"/>
          <w:szCs w:val="21"/>
        </w:rPr>
        <w:t>.1</w:t>
      </w:r>
      <w:r>
        <w:rPr>
          <w:rFonts w:hint="eastAsia" w:eastAsia="黑体"/>
          <w:sz w:val="21"/>
          <w:szCs w:val="21"/>
          <w:lang w:val="en-US" w:eastAsia="zh-CN"/>
        </w:rPr>
        <w:t xml:space="preserve"> </w:t>
      </w:r>
      <w:r>
        <w:rPr>
          <w:rFonts w:hint="eastAsia" w:asciiTheme="minorEastAsia" w:hAnsiTheme="minorEastAsia" w:eastAsiaTheme="minorEastAsia"/>
          <w:sz w:val="21"/>
          <w:szCs w:val="21"/>
        </w:rPr>
        <w:t>储能电站由储能电池单元以串并联方式进行连接，同时配置先进的电池管理系统，温湿度控制系统，自动消防系统等。</w:t>
      </w:r>
    </w:p>
    <w:p>
      <w:pPr>
        <w:spacing w:after="0" w:line="360" w:lineRule="auto"/>
        <w:ind w:firstLine="420" w:firstLineChars="200"/>
        <w:jc w:val="both"/>
        <w:rPr>
          <w:rFonts w:asciiTheme="minorEastAsia" w:hAnsiTheme="minorEastAsia" w:eastAsiaTheme="minorEastAsia"/>
          <w:color w:val="auto"/>
          <w:sz w:val="21"/>
          <w:szCs w:val="21"/>
        </w:rPr>
      </w:pPr>
      <w:r>
        <w:rPr>
          <w:rFonts w:hint="eastAsia" w:ascii="黑体" w:hAnsi="黑体" w:eastAsia="黑体"/>
          <w:sz w:val="21"/>
          <w:szCs w:val="21"/>
        </w:rPr>
        <w:t>4</w:t>
      </w:r>
      <w:r>
        <w:rPr>
          <w:rFonts w:ascii="黑体" w:hAnsi="黑体" w:eastAsia="黑体"/>
          <w:sz w:val="21"/>
          <w:szCs w:val="21"/>
        </w:rPr>
        <w:t>.</w:t>
      </w:r>
      <w:r>
        <w:rPr>
          <w:rFonts w:hint="eastAsia" w:ascii="黑体" w:hAnsi="黑体" w:eastAsia="黑体"/>
          <w:sz w:val="21"/>
          <w:szCs w:val="21"/>
        </w:rPr>
        <w:t>5</w:t>
      </w:r>
      <w:r>
        <w:rPr>
          <w:rFonts w:ascii="黑体" w:hAnsi="黑体" w:eastAsia="黑体"/>
          <w:sz w:val="21"/>
          <w:szCs w:val="21"/>
        </w:rPr>
        <w:t>.2</w:t>
      </w:r>
      <w:r>
        <w:rPr>
          <w:rFonts w:hint="eastAsia" w:eastAsia="黑体"/>
          <w:sz w:val="21"/>
          <w:szCs w:val="21"/>
          <w:lang w:val="en-US" w:eastAsia="zh-CN"/>
        </w:rPr>
        <w:t xml:space="preserve"> </w:t>
      </w:r>
      <w:r>
        <w:rPr>
          <w:rFonts w:hint="eastAsia" w:asciiTheme="minorEastAsia" w:hAnsiTheme="minorEastAsia" w:eastAsiaTheme="minorEastAsia"/>
          <w:sz w:val="21"/>
          <w:szCs w:val="21"/>
        </w:rPr>
        <w:t>电池模块内温度采集应采取分级报警；温度达到90度应采取技术干预措施，温度达到140度应联动应</w:t>
      </w:r>
      <w:r>
        <w:rPr>
          <w:rFonts w:hint="eastAsia" w:asciiTheme="minorEastAsia" w:hAnsiTheme="minorEastAsia" w:eastAsiaTheme="minorEastAsia"/>
          <w:color w:val="auto"/>
          <w:sz w:val="21"/>
          <w:szCs w:val="21"/>
        </w:rPr>
        <w:t>急处置等措施。</w:t>
      </w:r>
      <w:r>
        <w:rPr>
          <w:rFonts w:hint="eastAsia" w:ascii="宋体" w:hAnsi="宋体" w:eastAsia="宋体"/>
          <w:color w:val="auto"/>
          <w:sz w:val="21"/>
          <w:szCs w:val="21"/>
        </w:rPr>
        <w:t>电池模块内不多于2个电池单体至少配置1个温度采集点。</w:t>
      </w:r>
    </w:p>
    <w:p>
      <w:pPr>
        <w:spacing w:after="0" w:line="360" w:lineRule="auto"/>
        <w:ind w:firstLine="420" w:firstLineChars="200"/>
        <w:jc w:val="both"/>
        <w:rPr>
          <w:rFonts w:asciiTheme="minorEastAsia" w:hAnsiTheme="minorEastAsia" w:eastAsiaTheme="minorEastAsia"/>
          <w:color w:val="auto"/>
          <w:sz w:val="21"/>
          <w:szCs w:val="21"/>
        </w:rPr>
      </w:pPr>
      <w:r>
        <w:rPr>
          <w:rFonts w:hint="eastAsia" w:ascii="黑体" w:hAnsi="黑体" w:eastAsia="黑体"/>
          <w:color w:val="auto"/>
          <w:sz w:val="21"/>
          <w:szCs w:val="21"/>
        </w:rPr>
        <w:t>4</w:t>
      </w:r>
      <w:r>
        <w:rPr>
          <w:rFonts w:ascii="黑体" w:hAnsi="黑体" w:eastAsia="黑体"/>
          <w:color w:val="auto"/>
          <w:sz w:val="21"/>
          <w:szCs w:val="21"/>
        </w:rPr>
        <w:t>.</w:t>
      </w:r>
      <w:r>
        <w:rPr>
          <w:rFonts w:hint="eastAsia" w:ascii="黑体" w:hAnsi="黑体" w:eastAsia="黑体"/>
          <w:color w:val="auto"/>
          <w:sz w:val="21"/>
          <w:szCs w:val="21"/>
        </w:rPr>
        <w:t>5</w:t>
      </w:r>
      <w:r>
        <w:rPr>
          <w:rFonts w:ascii="黑体" w:hAnsi="黑体" w:eastAsia="黑体"/>
          <w:color w:val="auto"/>
          <w:sz w:val="21"/>
          <w:szCs w:val="21"/>
        </w:rPr>
        <w:t>.</w:t>
      </w:r>
      <w:r>
        <w:rPr>
          <w:rFonts w:hint="eastAsia" w:ascii="黑体" w:hAnsi="黑体" w:eastAsia="黑体"/>
          <w:color w:val="auto"/>
          <w:sz w:val="21"/>
          <w:szCs w:val="21"/>
        </w:rPr>
        <w:t>3</w:t>
      </w:r>
      <w:r>
        <w:rPr>
          <w:rFonts w:hint="eastAsia" w:eastAsia="黑体"/>
          <w:color w:val="auto"/>
          <w:sz w:val="21"/>
          <w:szCs w:val="21"/>
          <w:lang w:val="en-US" w:eastAsia="zh-CN"/>
        </w:rPr>
        <w:t xml:space="preserve"> </w:t>
      </w:r>
      <w:r>
        <w:rPr>
          <w:rFonts w:hint="eastAsia" w:asciiTheme="minorEastAsia" w:hAnsiTheme="minorEastAsia" w:eastAsiaTheme="minorEastAsia"/>
          <w:color w:val="auto"/>
          <w:sz w:val="21"/>
          <w:szCs w:val="21"/>
        </w:rPr>
        <w:t>电池模块内不允许电池单体的并联，保证电池管理系统能精确采集到每个电池单体的电压。</w:t>
      </w:r>
    </w:p>
    <w:p>
      <w:pPr>
        <w:spacing w:after="0" w:line="360" w:lineRule="auto"/>
        <w:ind w:firstLine="420" w:firstLineChars="200"/>
        <w:jc w:val="both"/>
        <w:rPr>
          <w:rFonts w:asciiTheme="minorEastAsia" w:hAnsiTheme="minorEastAsia" w:eastAsiaTheme="minorEastAsia"/>
          <w:color w:val="auto"/>
          <w:sz w:val="21"/>
          <w:szCs w:val="21"/>
        </w:rPr>
      </w:pPr>
      <w:r>
        <w:rPr>
          <w:rFonts w:hint="eastAsia" w:ascii="黑体" w:hAnsi="黑体" w:eastAsia="黑体"/>
          <w:color w:val="auto"/>
          <w:sz w:val="21"/>
          <w:szCs w:val="21"/>
        </w:rPr>
        <w:t>4</w:t>
      </w:r>
      <w:r>
        <w:rPr>
          <w:rFonts w:ascii="黑体" w:hAnsi="黑体" w:eastAsia="黑体"/>
          <w:color w:val="auto"/>
          <w:sz w:val="21"/>
          <w:szCs w:val="21"/>
        </w:rPr>
        <w:t>.</w:t>
      </w:r>
      <w:r>
        <w:rPr>
          <w:rFonts w:hint="eastAsia" w:ascii="黑体" w:hAnsi="黑体" w:eastAsia="黑体"/>
          <w:color w:val="auto"/>
          <w:sz w:val="21"/>
          <w:szCs w:val="21"/>
        </w:rPr>
        <w:t>5</w:t>
      </w:r>
      <w:r>
        <w:rPr>
          <w:rFonts w:ascii="黑体" w:hAnsi="黑体" w:eastAsia="黑体"/>
          <w:color w:val="auto"/>
          <w:sz w:val="21"/>
          <w:szCs w:val="21"/>
        </w:rPr>
        <w:t>.</w:t>
      </w:r>
      <w:r>
        <w:rPr>
          <w:rFonts w:hint="eastAsia" w:ascii="黑体" w:hAnsi="黑体" w:eastAsia="黑体"/>
          <w:color w:val="auto"/>
          <w:sz w:val="21"/>
          <w:szCs w:val="21"/>
        </w:rPr>
        <w:t>4</w:t>
      </w:r>
      <w:r>
        <w:rPr>
          <w:rFonts w:hint="eastAsia" w:eastAsia="黑体"/>
          <w:color w:val="auto"/>
          <w:sz w:val="21"/>
          <w:szCs w:val="21"/>
          <w:lang w:val="en-US" w:eastAsia="zh-CN"/>
        </w:rPr>
        <w:t xml:space="preserve"> </w:t>
      </w:r>
      <w:r>
        <w:rPr>
          <w:rFonts w:hint="eastAsia" w:asciiTheme="minorEastAsia" w:hAnsiTheme="minorEastAsia" w:eastAsiaTheme="minorEastAsia"/>
          <w:color w:val="auto"/>
          <w:sz w:val="21"/>
          <w:szCs w:val="21"/>
        </w:rPr>
        <w:t>电池模块内应考虑电池单体膨胀，采用约束膨胀的结构设计。</w:t>
      </w:r>
    </w:p>
    <w:p>
      <w:pPr>
        <w:spacing w:after="0" w:line="360" w:lineRule="auto"/>
        <w:ind w:firstLine="420" w:firstLineChars="200"/>
        <w:jc w:val="both"/>
        <w:rPr>
          <w:rFonts w:asciiTheme="minorEastAsia" w:hAnsiTheme="minorEastAsia" w:eastAsiaTheme="minorEastAsia"/>
          <w:color w:val="auto"/>
          <w:sz w:val="21"/>
          <w:szCs w:val="21"/>
        </w:rPr>
      </w:pPr>
      <w:r>
        <w:rPr>
          <w:rFonts w:hint="eastAsia" w:ascii="黑体" w:hAnsi="黑体" w:eastAsia="黑体"/>
          <w:color w:val="auto"/>
          <w:sz w:val="21"/>
          <w:szCs w:val="21"/>
        </w:rPr>
        <w:t>4</w:t>
      </w:r>
      <w:r>
        <w:rPr>
          <w:rFonts w:ascii="黑体" w:hAnsi="黑体" w:eastAsia="黑体"/>
          <w:color w:val="auto"/>
          <w:sz w:val="21"/>
          <w:szCs w:val="21"/>
        </w:rPr>
        <w:t>.</w:t>
      </w:r>
      <w:r>
        <w:rPr>
          <w:rFonts w:hint="eastAsia" w:ascii="黑体" w:hAnsi="黑体" w:eastAsia="黑体"/>
          <w:color w:val="auto"/>
          <w:sz w:val="21"/>
          <w:szCs w:val="21"/>
        </w:rPr>
        <w:t>5</w:t>
      </w:r>
      <w:r>
        <w:rPr>
          <w:rFonts w:ascii="黑体" w:hAnsi="黑体" w:eastAsia="黑体"/>
          <w:color w:val="auto"/>
          <w:sz w:val="21"/>
          <w:szCs w:val="21"/>
        </w:rPr>
        <w:t>.</w:t>
      </w:r>
      <w:r>
        <w:rPr>
          <w:rFonts w:hint="eastAsia" w:ascii="黑体" w:hAnsi="黑体" w:eastAsia="黑体"/>
          <w:color w:val="auto"/>
          <w:sz w:val="21"/>
          <w:szCs w:val="21"/>
        </w:rPr>
        <w:t>5</w:t>
      </w:r>
      <w:r>
        <w:rPr>
          <w:rFonts w:hint="eastAsia" w:eastAsia="黑体"/>
          <w:color w:val="auto"/>
          <w:sz w:val="21"/>
          <w:szCs w:val="21"/>
          <w:lang w:val="en-US" w:eastAsia="zh-CN"/>
        </w:rPr>
        <w:t xml:space="preserve"> </w:t>
      </w:r>
      <w:r>
        <w:rPr>
          <w:rFonts w:hint="eastAsia" w:asciiTheme="minorEastAsia" w:hAnsiTheme="minorEastAsia" w:eastAsiaTheme="minorEastAsia"/>
          <w:color w:val="auto"/>
          <w:sz w:val="21"/>
          <w:szCs w:val="21"/>
        </w:rPr>
        <w:t>电池模块内必须配置散热风扇或者液冷板，并通过电池管理系统控制启停。</w:t>
      </w:r>
    </w:p>
    <w:p>
      <w:pPr>
        <w:spacing w:after="0" w:line="360" w:lineRule="auto"/>
        <w:ind w:firstLine="420" w:firstLineChars="200"/>
        <w:jc w:val="both"/>
        <w:rPr>
          <w:rFonts w:ascii="黑体" w:hAnsi="黑体" w:eastAsia="黑体"/>
          <w:color w:val="auto"/>
          <w:sz w:val="21"/>
          <w:szCs w:val="21"/>
        </w:rPr>
      </w:pPr>
      <w:r>
        <w:rPr>
          <w:rFonts w:hint="eastAsia" w:ascii="黑体" w:hAnsi="黑体" w:eastAsia="黑体"/>
          <w:color w:val="auto"/>
          <w:sz w:val="21"/>
          <w:szCs w:val="21"/>
        </w:rPr>
        <w:t>4</w:t>
      </w:r>
      <w:r>
        <w:rPr>
          <w:rFonts w:ascii="黑体" w:hAnsi="黑体" w:eastAsia="黑体"/>
          <w:color w:val="auto"/>
          <w:sz w:val="21"/>
          <w:szCs w:val="21"/>
        </w:rPr>
        <w:t>.</w:t>
      </w:r>
      <w:r>
        <w:rPr>
          <w:rFonts w:hint="eastAsia" w:ascii="黑体" w:hAnsi="黑体" w:eastAsia="黑体"/>
          <w:color w:val="auto"/>
          <w:sz w:val="21"/>
          <w:szCs w:val="21"/>
        </w:rPr>
        <w:t>5</w:t>
      </w:r>
      <w:r>
        <w:rPr>
          <w:rFonts w:ascii="黑体" w:hAnsi="黑体" w:eastAsia="黑体"/>
          <w:color w:val="auto"/>
          <w:sz w:val="21"/>
          <w:szCs w:val="21"/>
        </w:rPr>
        <w:t>.</w:t>
      </w:r>
      <w:r>
        <w:rPr>
          <w:rFonts w:hint="eastAsia" w:ascii="黑体" w:hAnsi="黑体" w:eastAsia="黑体"/>
          <w:color w:val="auto"/>
          <w:sz w:val="21"/>
          <w:szCs w:val="21"/>
        </w:rPr>
        <w:t>6</w:t>
      </w:r>
      <w:r>
        <w:rPr>
          <w:rFonts w:hint="eastAsia" w:eastAsia="黑体"/>
          <w:color w:val="auto"/>
          <w:sz w:val="21"/>
          <w:szCs w:val="21"/>
          <w:lang w:val="en-US" w:eastAsia="zh-CN"/>
        </w:rPr>
        <w:t xml:space="preserve"> </w:t>
      </w:r>
      <w:r>
        <w:rPr>
          <w:rFonts w:ascii="宋体" w:hAnsi="宋体" w:eastAsia="宋体"/>
          <w:color w:val="auto"/>
          <w:sz w:val="21"/>
          <w:szCs w:val="21"/>
        </w:rPr>
        <w:t>液冷</w:t>
      </w:r>
      <w:r>
        <w:rPr>
          <w:rFonts w:hint="eastAsia" w:ascii="宋体" w:hAnsi="宋体" w:eastAsia="宋体"/>
          <w:color w:val="auto"/>
          <w:sz w:val="21"/>
          <w:szCs w:val="21"/>
        </w:rPr>
        <w:t>电池簇内的最大温差应小于</w:t>
      </w:r>
      <w:r>
        <w:rPr>
          <w:rFonts w:ascii="宋体" w:hAnsi="宋体" w:eastAsia="宋体"/>
          <w:color w:val="auto"/>
          <w:sz w:val="21"/>
          <w:szCs w:val="21"/>
        </w:rPr>
        <w:t>3</w:t>
      </w:r>
      <w:r>
        <w:rPr>
          <w:rFonts w:hint="eastAsia" w:ascii="宋体" w:hAnsi="宋体" w:eastAsia="宋体"/>
          <w:color w:val="auto"/>
          <w:sz w:val="21"/>
          <w:szCs w:val="21"/>
        </w:rPr>
        <w:t>℃；风</w:t>
      </w:r>
      <w:r>
        <w:rPr>
          <w:rFonts w:ascii="宋体" w:hAnsi="宋体" w:eastAsia="宋体"/>
          <w:color w:val="auto"/>
          <w:sz w:val="21"/>
          <w:szCs w:val="21"/>
        </w:rPr>
        <w:t>冷</w:t>
      </w:r>
      <w:r>
        <w:rPr>
          <w:rFonts w:hint="eastAsia" w:ascii="宋体" w:hAnsi="宋体" w:eastAsia="宋体"/>
          <w:color w:val="auto"/>
          <w:sz w:val="21"/>
          <w:szCs w:val="21"/>
        </w:rPr>
        <w:t>电池簇内的最大温差应小于</w:t>
      </w:r>
      <w:r>
        <w:rPr>
          <w:rFonts w:ascii="宋体" w:hAnsi="宋体" w:eastAsia="宋体"/>
          <w:color w:val="auto"/>
          <w:sz w:val="21"/>
          <w:szCs w:val="21"/>
        </w:rPr>
        <w:t>7</w:t>
      </w:r>
      <w:r>
        <w:rPr>
          <w:rFonts w:hint="eastAsia" w:ascii="宋体" w:hAnsi="宋体" w:eastAsia="宋体"/>
          <w:color w:val="auto"/>
          <w:sz w:val="21"/>
          <w:szCs w:val="21"/>
        </w:rPr>
        <w:t>℃。</w:t>
      </w:r>
    </w:p>
    <w:p>
      <w:pPr>
        <w:spacing w:after="0" w:line="360" w:lineRule="auto"/>
        <w:ind w:firstLine="420" w:firstLineChars="200"/>
        <w:jc w:val="both"/>
        <w:rPr>
          <w:rFonts w:ascii="宋体" w:hAnsi="宋体" w:eastAsia="宋体"/>
          <w:color w:val="auto"/>
          <w:sz w:val="21"/>
          <w:szCs w:val="21"/>
        </w:rPr>
      </w:pPr>
      <w:r>
        <w:rPr>
          <w:rFonts w:hint="eastAsia" w:ascii="黑体" w:hAnsi="黑体" w:eastAsia="黑体"/>
          <w:color w:val="auto"/>
          <w:sz w:val="21"/>
          <w:szCs w:val="21"/>
        </w:rPr>
        <w:t>4</w:t>
      </w:r>
      <w:r>
        <w:rPr>
          <w:rFonts w:ascii="黑体" w:hAnsi="黑体" w:eastAsia="黑体"/>
          <w:color w:val="auto"/>
          <w:sz w:val="21"/>
          <w:szCs w:val="21"/>
        </w:rPr>
        <w:t>.</w:t>
      </w:r>
      <w:r>
        <w:rPr>
          <w:rFonts w:hint="eastAsia" w:ascii="黑体" w:hAnsi="黑体" w:eastAsia="黑体"/>
          <w:color w:val="auto"/>
          <w:sz w:val="21"/>
          <w:szCs w:val="21"/>
        </w:rPr>
        <w:t>5</w:t>
      </w:r>
      <w:r>
        <w:rPr>
          <w:rFonts w:ascii="黑体" w:hAnsi="黑体" w:eastAsia="黑体"/>
          <w:color w:val="auto"/>
          <w:sz w:val="21"/>
          <w:szCs w:val="21"/>
        </w:rPr>
        <w:t>.</w:t>
      </w:r>
      <w:r>
        <w:rPr>
          <w:rFonts w:hint="eastAsia" w:ascii="黑体" w:hAnsi="黑体" w:eastAsia="黑体"/>
          <w:color w:val="auto"/>
          <w:sz w:val="21"/>
          <w:szCs w:val="21"/>
        </w:rPr>
        <w:t>7</w:t>
      </w:r>
      <w:r>
        <w:rPr>
          <w:rFonts w:hint="eastAsia" w:eastAsia="黑体"/>
          <w:color w:val="auto"/>
          <w:sz w:val="21"/>
          <w:szCs w:val="21"/>
          <w:lang w:val="en-US" w:eastAsia="zh-CN"/>
        </w:rPr>
        <w:t xml:space="preserve"> </w:t>
      </w:r>
      <w:r>
        <w:rPr>
          <w:rFonts w:hint="eastAsia" w:ascii="宋体" w:hAnsi="宋体" w:eastAsia="宋体"/>
          <w:color w:val="auto"/>
          <w:sz w:val="21"/>
          <w:szCs w:val="21"/>
        </w:rPr>
        <w:t>主控箱内应在正负极回路上配置直流断路器等开断设备，电池簇应设置簇级断路器</w:t>
      </w:r>
      <w:r>
        <w:rPr>
          <w:rFonts w:hint="eastAsia" w:asciiTheme="minorEastAsia" w:hAnsiTheme="minorEastAsia" w:eastAsiaTheme="minorEastAsia"/>
          <w:color w:val="auto"/>
          <w:sz w:val="21"/>
          <w:szCs w:val="21"/>
        </w:rPr>
        <w:t>。</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4</w:t>
      </w:r>
      <w:r>
        <w:rPr>
          <w:rFonts w:ascii="黑体" w:hAnsi="黑体" w:eastAsia="黑体"/>
          <w:sz w:val="21"/>
          <w:szCs w:val="21"/>
        </w:rPr>
        <w:t>.</w:t>
      </w:r>
      <w:r>
        <w:rPr>
          <w:rFonts w:hint="eastAsia" w:ascii="黑体" w:hAnsi="黑体" w:eastAsia="黑体"/>
          <w:sz w:val="21"/>
          <w:szCs w:val="21"/>
        </w:rPr>
        <w:t>5</w:t>
      </w:r>
      <w:r>
        <w:rPr>
          <w:rFonts w:ascii="黑体" w:hAnsi="黑体" w:eastAsia="黑体"/>
          <w:sz w:val="21"/>
          <w:szCs w:val="21"/>
        </w:rPr>
        <w:t>.</w:t>
      </w:r>
      <w:r>
        <w:rPr>
          <w:rFonts w:hint="eastAsia" w:ascii="黑体" w:hAnsi="黑体" w:eastAsia="黑体"/>
          <w:sz w:val="21"/>
          <w:szCs w:val="21"/>
        </w:rPr>
        <w:t>8</w:t>
      </w:r>
      <w:r>
        <w:rPr>
          <w:rFonts w:hint="eastAsia" w:eastAsia="黑体"/>
          <w:sz w:val="21"/>
          <w:szCs w:val="21"/>
          <w:lang w:val="en-US" w:eastAsia="zh-CN"/>
        </w:rPr>
        <w:t xml:space="preserve"> </w:t>
      </w:r>
      <w:r>
        <w:rPr>
          <w:rFonts w:hint="eastAsia" w:ascii="宋体" w:hAnsi="宋体" w:eastAsia="宋体"/>
          <w:sz w:val="21"/>
          <w:szCs w:val="21"/>
        </w:rPr>
        <w:t>电池管理系统须具备绝缘检测功能，检测时可采用平衡电桥法或交流注入法。</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4</w:t>
      </w:r>
      <w:r>
        <w:rPr>
          <w:rFonts w:ascii="黑体" w:hAnsi="黑体" w:eastAsia="黑体"/>
          <w:sz w:val="21"/>
          <w:szCs w:val="21"/>
        </w:rPr>
        <w:t>.</w:t>
      </w:r>
      <w:r>
        <w:rPr>
          <w:rFonts w:hint="eastAsia" w:ascii="黑体" w:hAnsi="黑体" w:eastAsia="黑体"/>
          <w:sz w:val="21"/>
          <w:szCs w:val="21"/>
        </w:rPr>
        <w:t>5</w:t>
      </w:r>
      <w:r>
        <w:rPr>
          <w:rFonts w:ascii="黑体" w:hAnsi="黑体" w:eastAsia="黑体"/>
          <w:sz w:val="21"/>
          <w:szCs w:val="21"/>
        </w:rPr>
        <w:t>.</w:t>
      </w:r>
      <w:r>
        <w:rPr>
          <w:rFonts w:hint="eastAsia" w:ascii="黑体" w:hAnsi="黑体" w:eastAsia="黑体"/>
          <w:sz w:val="21"/>
          <w:szCs w:val="21"/>
        </w:rPr>
        <w:t>9</w:t>
      </w:r>
      <w:r>
        <w:rPr>
          <w:rFonts w:hint="eastAsia" w:eastAsia="黑体"/>
          <w:sz w:val="21"/>
          <w:szCs w:val="21"/>
          <w:lang w:val="en-US" w:eastAsia="zh-CN"/>
        </w:rPr>
        <w:t xml:space="preserve"> </w:t>
      </w:r>
      <w:r>
        <w:rPr>
          <w:rFonts w:hint="eastAsia" w:asciiTheme="minorEastAsia" w:hAnsiTheme="minorEastAsia" w:eastAsiaTheme="minorEastAsia"/>
          <w:sz w:val="21"/>
          <w:szCs w:val="21"/>
        </w:rPr>
        <w:t>电池管理系统须与消防系统进行联动设计，消防系统发生火灾报警时，能够及时切断电池簇动力回路。</w:t>
      </w:r>
    </w:p>
    <w:p>
      <w:pPr>
        <w:spacing w:after="0" w:line="360" w:lineRule="auto"/>
        <w:jc w:val="both"/>
        <w:rPr>
          <w:rFonts w:asciiTheme="minorEastAsia" w:hAnsiTheme="minorEastAsia" w:eastAsiaTheme="minorEastAsia"/>
          <w:sz w:val="21"/>
          <w:szCs w:val="21"/>
        </w:rPr>
      </w:pPr>
      <w:r>
        <w:rPr>
          <w:rFonts w:hint="eastAsia" w:ascii="黑体" w:hAnsi="黑体" w:eastAsia="黑体"/>
          <w:sz w:val="21"/>
          <w:szCs w:val="21"/>
        </w:rPr>
        <w:t>4.6</w:t>
      </w:r>
      <w:r>
        <w:rPr>
          <w:rFonts w:hint="eastAsia" w:eastAsia="黑体"/>
          <w:sz w:val="21"/>
          <w:szCs w:val="21"/>
          <w:lang w:val="en-US" w:eastAsia="zh-CN"/>
        </w:rPr>
        <w:t xml:space="preserve"> </w:t>
      </w:r>
      <w:r>
        <w:rPr>
          <w:rFonts w:hint="eastAsia" w:asciiTheme="minorEastAsia" w:hAnsiTheme="minorEastAsia" w:eastAsiaTheme="minorEastAsia"/>
          <w:sz w:val="21"/>
          <w:szCs w:val="21"/>
        </w:rPr>
        <w:t>检测检验要求</w:t>
      </w:r>
    </w:p>
    <w:p>
      <w:pPr>
        <w:spacing w:after="0" w:line="360" w:lineRule="auto"/>
        <w:ind w:firstLine="420" w:firstLineChars="200"/>
        <w:jc w:val="both"/>
        <w:rPr>
          <w:rFonts w:asciiTheme="minorEastAsia" w:hAnsiTheme="minorEastAsia" w:eastAsiaTheme="minorEastAsia"/>
          <w:sz w:val="21"/>
          <w:szCs w:val="21"/>
        </w:rPr>
      </w:pPr>
      <w:r>
        <w:rPr>
          <w:rFonts w:asciiTheme="minorEastAsia" w:hAnsiTheme="minorEastAsia" w:eastAsiaTheme="minorEastAsia"/>
          <w:sz w:val="21"/>
          <w:szCs w:val="21"/>
        </w:rPr>
        <w:t>储能电站所用电池</w:t>
      </w:r>
      <w:r>
        <w:rPr>
          <w:rFonts w:hint="eastAsia" w:asciiTheme="minorEastAsia" w:hAnsiTheme="minorEastAsia" w:eastAsiaTheme="minorEastAsia"/>
          <w:sz w:val="21"/>
          <w:szCs w:val="21"/>
        </w:rPr>
        <w:t>、储能变流器及电池管理系统等核心部件</w:t>
      </w:r>
      <w:r>
        <w:rPr>
          <w:rFonts w:asciiTheme="minorEastAsia" w:hAnsiTheme="minorEastAsia" w:eastAsiaTheme="minorEastAsia"/>
          <w:sz w:val="21"/>
          <w:szCs w:val="21"/>
        </w:rPr>
        <w:t>应</w:t>
      </w:r>
      <w:r>
        <w:rPr>
          <w:rFonts w:hint="eastAsia" w:asciiTheme="minorEastAsia" w:hAnsiTheme="minorEastAsia" w:eastAsiaTheme="minorEastAsia"/>
          <w:sz w:val="21"/>
          <w:szCs w:val="21"/>
        </w:rPr>
        <w:t>具有</w:t>
      </w:r>
      <w:r>
        <w:rPr>
          <w:rFonts w:asciiTheme="minorEastAsia" w:hAnsiTheme="minorEastAsia" w:eastAsiaTheme="minorEastAsia"/>
          <w:sz w:val="21"/>
          <w:szCs w:val="21"/>
        </w:rPr>
        <w:t>国家认证认可的检验机构出具的</w:t>
      </w:r>
      <w:r>
        <w:rPr>
          <w:rFonts w:hint="eastAsia" w:asciiTheme="minorEastAsia" w:hAnsiTheme="minorEastAsia" w:eastAsiaTheme="minorEastAsia"/>
          <w:sz w:val="21"/>
          <w:szCs w:val="21"/>
        </w:rPr>
        <w:t>合格</w:t>
      </w:r>
      <w:r>
        <w:rPr>
          <w:rFonts w:asciiTheme="minorEastAsia" w:hAnsiTheme="minorEastAsia" w:eastAsiaTheme="minorEastAsia"/>
          <w:sz w:val="21"/>
          <w:szCs w:val="21"/>
        </w:rPr>
        <w:t>检验报告。</w:t>
      </w:r>
      <w:r>
        <w:rPr>
          <w:rFonts w:hint="eastAsia" w:asciiTheme="minorEastAsia" w:hAnsiTheme="minorEastAsia" w:eastAsiaTheme="minorEastAsia"/>
          <w:sz w:val="21"/>
          <w:szCs w:val="21"/>
        </w:rPr>
        <w:t>包括：</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 xml:space="preserve">4.6.1 </w:t>
      </w:r>
      <w:r>
        <w:rPr>
          <w:rFonts w:asciiTheme="minorEastAsia" w:hAnsiTheme="minorEastAsia" w:eastAsiaTheme="minorEastAsia"/>
          <w:sz w:val="21"/>
          <w:szCs w:val="21"/>
        </w:rPr>
        <w:t>满足GB/T 36276《电力储能用锂离子电池》要求的电池单体、电池模块、电池簇CMA</w:t>
      </w:r>
      <w:r>
        <w:rPr>
          <w:rFonts w:hint="eastAsia" w:asciiTheme="minorEastAsia" w:hAnsiTheme="minorEastAsia" w:eastAsiaTheme="minorEastAsia"/>
          <w:sz w:val="21"/>
          <w:szCs w:val="21"/>
        </w:rPr>
        <w:t>及</w:t>
      </w:r>
      <w:r>
        <w:rPr>
          <w:rFonts w:asciiTheme="minorEastAsia" w:hAnsiTheme="minorEastAsia" w:eastAsiaTheme="minorEastAsia"/>
          <w:sz w:val="21"/>
          <w:szCs w:val="21"/>
        </w:rPr>
        <w:t>CNAS型式试验报告</w:t>
      </w:r>
      <w:r>
        <w:rPr>
          <w:rFonts w:hint="eastAsia" w:asciiTheme="minorEastAsia" w:hAnsiTheme="minorEastAsia" w:eastAsiaTheme="minorEastAsia"/>
          <w:sz w:val="21"/>
          <w:szCs w:val="21"/>
        </w:rPr>
        <w:t>。</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4.6.2</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满足GB/T 34120《电化学储能系统储能变流器技术规范》、GB/T 34133《储能变流器检测技术规程》要求的储能变流器CMA</w:t>
      </w:r>
      <w:r>
        <w:rPr>
          <w:rFonts w:hint="eastAsia" w:asciiTheme="minorEastAsia" w:hAnsiTheme="minorEastAsia" w:eastAsiaTheme="minorEastAsia"/>
          <w:sz w:val="21"/>
          <w:szCs w:val="21"/>
        </w:rPr>
        <w:t>及</w:t>
      </w:r>
      <w:r>
        <w:rPr>
          <w:rFonts w:asciiTheme="minorEastAsia" w:hAnsiTheme="minorEastAsia" w:eastAsiaTheme="minorEastAsia"/>
          <w:sz w:val="21"/>
          <w:szCs w:val="21"/>
        </w:rPr>
        <w:t>CNAS型式试验报告</w:t>
      </w:r>
      <w:r>
        <w:rPr>
          <w:rFonts w:hint="eastAsia" w:asciiTheme="minorEastAsia" w:hAnsiTheme="minorEastAsia" w:eastAsiaTheme="minorEastAsia"/>
          <w:sz w:val="21"/>
          <w:szCs w:val="21"/>
        </w:rPr>
        <w:t>。</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 xml:space="preserve">4.6.3 </w:t>
      </w:r>
      <w:r>
        <w:rPr>
          <w:rFonts w:asciiTheme="minorEastAsia" w:hAnsiTheme="minorEastAsia" w:eastAsiaTheme="minorEastAsia"/>
          <w:sz w:val="21"/>
          <w:szCs w:val="21"/>
        </w:rPr>
        <w:t>满足GB/T 34131《电化学储能电站用锂离子电池管理系统技术规范》要求的电池管理系统CMA</w:t>
      </w:r>
      <w:r>
        <w:rPr>
          <w:rFonts w:hint="eastAsia" w:asciiTheme="minorEastAsia" w:hAnsiTheme="minorEastAsia" w:eastAsiaTheme="minorEastAsia"/>
          <w:sz w:val="21"/>
          <w:szCs w:val="21"/>
        </w:rPr>
        <w:t>及</w:t>
      </w:r>
      <w:r>
        <w:rPr>
          <w:rFonts w:asciiTheme="minorEastAsia" w:hAnsiTheme="minorEastAsia" w:eastAsiaTheme="minorEastAsia"/>
          <w:sz w:val="21"/>
          <w:szCs w:val="21"/>
        </w:rPr>
        <w:t>CNAS型式试验报告。</w:t>
      </w:r>
    </w:p>
    <w:p>
      <w:pPr>
        <w:spacing w:after="0" w:line="360" w:lineRule="auto"/>
        <w:ind w:firstLine="420" w:firstLineChars="200"/>
        <w:jc w:val="both"/>
        <w:rPr>
          <w:rFonts w:asciiTheme="minorEastAsia" w:hAnsiTheme="minorEastAsia" w:eastAsiaTheme="minorEastAsia"/>
          <w:color w:val="auto"/>
          <w:sz w:val="21"/>
          <w:szCs w:val="21"/>
        </w:rPr>
      </w:pPr>
      <w:r>
        <w:rPr>
          <w:rFonts w:hint="eastAsia" w:ascii="黑体" w:hAnsi="黑体" w:eastAsia="黑体"/>
          <w:color w:val="auto"/>
          <w:sz w:val="21"/>
          <w:szCs w:val="21"/>
        </w:rPr>
        <w:t>4.6.4</w:t>
      </w:r>
      <w:r>
        <w:rPr>
          <w:rFonts w:hint="eastAsia" w:asciiTheme="minorEastAsia" w:hAnsiTheme="minorEastAsia" w:eastAsiaTheme="minorEastAsia"/>
          <w:color w:val="auto"/>
          <w:sz w:val="21"/>
          <w:szCs w:val="21"/>
        </w:rPr>
        <w:t xml:space="preserve"> </w:t>
      </w:r>
      <w:r>
        <w:rPr>
          <w:rFonts w:asciiTheme="minorEastAsia" w:hAnsiTheme="minorEastAsia" w:eastAsiaTheme="minorEastAsia"/>
          <w:color w:val="auto"/>
          <w:sz w:val="21"/>
          <w:szCs w:val="21"/>
        </w:rPr>
        <w:t>由电力行业第三方权威机构颁发的电池单体、电池模块、电池簇等核心部件的产品性能等级评价证书。</w:t>
      </w:r>
    </w:p>
    <w:p>
      <w:pPr>
        <w:spacing w:after="0" w:line="360" w:lineRule="auto"/>
        <w:jc w:val="both"/>
        <w:rPr>
          <w:rFonts w:asciiTheme="minorEastAsia" w:hAnsiTheme="minorEastAsia" w:eastAsiaTheme="minorEastAsia"/>
          <w:sz w:val="21"/>
          <w:szCs w:val="21"/>
        </w:rPr>
      </w:pPr>
      <w:r>
        <w:rPr>
          <w:rFonts w:hint="eastAsia" w:ascii="黑体" w:hAnsi="黑体" w:eastAsia="黑体"/>
          <w:sz w:val="21"/>
          <w:szCs w:val="21"/>
        </w:rPr>
        <w:t>4.7</w:t>
      </w:r>
      <w:r>
        <w:rPr>
          <w:rFonts w:hint="eastAsia" w:eastAsia="黑体"/>
          <w:sz w:val="21"/>
          <w:szCs w:val="21"/>
          <w:lang w:val="en-US" w:eastAsia="zh-CN"/>
        </w:rPr>
        <w:t xml:space="preserve"> </w:t>
      </w:r>
      <w:r>
        <w:rPr>
          <w:rFonts w:hint="eastAsia" w:asciiTheme="minorEastAsia" w:hAnsiTheme="minorEastAsia" w:eastAsiaTheme="minorEastAsia"/>
          <w:sz w:val="21"/>
          <w:szCs w:val="21"/>
        </w:rPr>
        <w:t>系统分类</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4.7.1</w:t>
      </w:r>
      <w:r>
        <w:rPr>
          <w:rFonts w:hint="eastAsia" w:eastAsia="黑体"/>
          <w:sz w:val="21"/>
          <w:szCs w:val="21"/>
          <w:lang w:val="en-US" w:eastAsia="zh-CN"/>
        </w:rPr>
        <w:t xml:space="preserve"> </w:t>
      </w:r>
      <w:r>
        <w:rPr>
          <w:rFonts w:hint="eastAsia" w:asciiTheme="minorEastAsia" w:hAnsiTheme="minorEastAsia" w:eastAsiaTheme="minorEastAsia"/>
          <w:sz w:val="21"/>
          <w:szCs w:val="21"/>
        </w:rPr>
        <w:t>电化学储能按照布置方式可分为集中式储能电站、分布式储能系统。</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4.7.2</w:t>
      </w:r>
      <w:r>
        <w:rPr>
          <w:rFonts w:hint="eastAsia" w:eastAsia="黑体"/>
          <w:sz w:val="21"/>
          <w:szCs w:val="21"/>
          <w:lang w:val="en-US" w:eastAsia="zh-CN"/>
        </w:rPr>
        <w:t xml:space="preserve"> </w:t>
      </w:r>
      <w:r>
        <w:rPr>
          <w:rFonts w:hint="eastAsia" w:asciiTheme="minorEastAsia" w:hAnsiTheme="minorEastAsia" w:eastAsiaTheme="minorEastAsia"/>
          <w:sz w:val="21"/>
          <w:szCs w:val="21"/>
        </w:rPr>
        <w:t>电化学储能根据用途可分为功率型储能电站和能量型储能电站。</w:t>
      </w:r>
    </w:p>
    <w:p>
      <w:pPr>
        <w:spacing w:after="0" w:line="360" w:lineRule="auto"/>
        <w:ind w:firstLine="420" w:firstLineChars="200"/>
        <w:jc w:val="both"/>
        <w:rPr>
          <w:rFonts w:ascii="宋体" w:hAnsi="宋体" w:eastAsia="宋体" w:cs="Times New Roman"/>
          <w:sz w:val="21"/>
          <w:szCs w:val="21"/>
        </w:rPr>
      </w:pPr>
      <w:r>
        <w:rPr>
          <w:rFonts w:hint="eastAsia" w:ascii="黑体" w:hAnsi="黑体" w:eastAsia="黑体"/>
          <w:sz w:val="21"/>
          <w:szCs w:val="21"/>
        </w:rPr>
        <w:t>4.7.3</w:t>
      </w:r>
      <w:r>
        <w:rPr>
          <w:rFonts w:hint="eastAsia" w:asciiTheme="minorEastAsia" w:hAnsiTheme="minorEastAsia" w:eastAsiaTheme="minorEastAsia"/>
          <w:sz w:val="21"/>
          <w:szCs w:val="21"/>
        </w:rPr>
        <w:t xml:space="preserve"> </w:t>
      </w:r>
      <w:r>
        <w:rPr>
          <w:rFonts w:hint="eastAsia" w:ascii="宋体" w:hAnsi="宋体" w:eastAsia="宋体" w:cs="Times New Roman"/>
          <w:sz w:val="21"/>
          <w:szCs w:val="21"/>
        </w:rPr>
        <w:t>电</w:t>
      </w:r>
      <w:r>
        <w:rPr>
          <w:rFonts w:ascii="宋体" w:hAnsi="宋体" w:eastAsia="宋体" w:cs="Times New Roman"/>
          <w:sz w:val="21"/>
          <w:szCs w:val="21"/>
        </w:rPr>
        <w:t>化学储能电站按照</w:t>
      </w:r>
      <w:r>
        <w:rPr>
          <w:rFonts w:hint="eastAsia" w:ascii="宋体" w:hAnsi="宋体" w:eastAsia="宋体" w:cs="Times New Roman"/>
          <w:sz w:val="21"/>
          <w:szCs w:val="21"/>
        </w:rPr>
        <w:t>规模划分应符合表</w:t>
      </w:r>
      <w:r>
        <w:rPr>
          <w:rFonts w:hint="eastAsia" w:asciiTheme="minorEastAsia" w:hAnsiTheme="minorEastAsia" w:eastAsiaTheme="minorEastAsia"/>
          <w:sz w:val="21"/>
          <w:szCs w:val="21"/>
        </w:rPr>
        <w:t>4.7.3</w:t>
      </w:r>
      <w:r>
        <w:rPr>
          <w:rFonts w:hint="eastAsia" w:ascii="宋体" w:hAnsi="宋体" w:eastAsia="宋体" w:cs="Times New Roman"/>
          <w:sz w:val="21"/>
          <w:szCs w:val="21"/>
        </w:rPr>
        <w:t>的规定。</w:t>
      </w:r>
    </w:p>
    <w:p>
      <w:pPr>
        <w:spacing w:after="0" w:line="360" w:lineRule="auto"/>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表4.7.3</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储能电站建设规模</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701"/>
        <w:gridCol w:w="2957"/>
        <w:gridCol w:w="3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 w:hRule="atLeast"/>
          <w:jc w:val="center"/>
        </w:trPr>
        <w:tc>
          <w:tcPr>
            <w:tcW w:w="785" w:type="dxa"/>
          </w:tcPr>
          <w:p>
            <w:pPr>
              <w:spacing w:after="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序号</w:t>
            </w:r>
          </w:p>
        </w:tc>
        <w:tc>
          <w:tcPr>
            <w:tcW w:w="1701" w:type="dxa"/>
          </w:tcPr>
          <w:p>
            <w:pPr>
              <w:spacing w:after="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建设规模</w:t>
            </w:r>
          </w:p>
        </w:tc>
        <w:tc>
          <w:tcPr>
            <w:tcW w:w="2957" w:type="dxa"/>
          </w:tcPr>
          <w:p>
            <w:pPr>
              <w:spacing w:after="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电站功率</w:t>
            </w:r>
          </w:p>
        </w:tc>
        <w:tc>
          <w:tcPr>
            <w:tcW w:w="3250" w:type="dxa"/>
          </w:tcPr>
          <w:p>
            <w:pPr>
              <w:spacing w:after="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电站能量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785" w:type="dxa"/>
          </w:tcPr>
          <w:p>
            <w:pPr>
              <w:spacing w:after="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1701" w:type="dxa"/>
          </w:tcPr>
          <w:p>
            <w:pPr>
              <w:spacing w:after="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小型储能电站</w:t>
            </w:r>
          </w:p>
        </w:tc>
        <w:tc>
          <w:tcPr>
            <w:tcW w:w="2957" w:type="dxa"/>
          </w:tcPr>
          <w:p>
            <w:pPr>
              <w:spacing w:after="0"/>
              <w:jc w:val="both"/>
              <w:rPr>
                <w:rFonts w:asciiTheme="minorEastAsia" w:hAnsiTheme="minorEastAsia" w:eastAsiaTheme="minorEastAsia"/>
                <w:sz w:val="21"/>
                <w:szCs w:val="21"/>
              </w:rPr>
            </w:pPr>
            <w:r>
              <w:rPr>
                <w:rFonts w:hint="eastAsia" w:asciiTheme="minorEastAsia" w:hAnsiTheme="minorEastAsia" w:eastAsiaTheme="minorEastAsia"/>
                <w:sz w:val="21"/>
                <w:szCs w:val="21"/>
              </w:rPr>
              <w:t>5</w:t>
            </w:r>
            <w:r>
              <w:rPr>
                <w:rFonts w:asciiTheme="minorEastAsia" w:hAnsiTheme="minorEastAsia" w:eastAsiaTheme="minorEastAsia"/>
                <w:sz w:val="21"/>
                <w:szCs w:val="21"/>
              </w:rPr>
              <w:t>00</w:t>
            </w:r>
            <w:r>
              <w:rPr>
                <w:rFonts w:hint="eastAsia" w:asciiTheme="minorEastAsia" w:hAnsiTheme="minorEastAsia" w:eastAsiaTheme="minorEastAsia"/>
                <w:sz w:val="21"/>
                <w:szCs w:val="21"/>
              </w:rPr>
              <w:t>kW≤储能电站功率＜5MW</w:t>
            </w:r>
          </w:p>
        </w:tc>
        <w:tc>
          <w:tcPr>
            <w:tcW w:w="3250" w:type="dxa"/>
          </w:tcPr>
          <w:p>
            <w:pPr>
              <w:spacing w:after="0"/>
              <w:jc w:val="both"/>
              <w:rPr>
                <w:rFonts w:asciiTheme="minorEastAsia" w:hAnsiTheme="minorEastAsia" w:eastAsiaTheme="minorEastAsia"/>
                <w:sz w:val="21"/>
                <w:szCs w:val="21"/>
              </w:rPr>
            </w:pPr>
            <w:r>
              <w:rPr>
                <w:rFonts w:hint="eastAsia" w:asciiTheme="minorEastAsia" w:hAnsiTheme="minorEastAsia" w:eastAsiaTheme="minorEastAsia"/>
                <w:sz w:val="21"/>
                <w:szCs w:val="21"/>
              </w:rPr>
              <w:t>5</w:t>
            </w:r>
            <w:r>
              <w:rPr>
                <w:rFonts w:asciiTheme="minorEastAsia" w:hAnsiTheme="minorEastAsia" w:eastAsiaTheme="minorEastAsia"/>
                <w:sz w:val="21"/>
                <w:szCs w:val="21"/>
              </w:rPr>
              <w:t>00</w:t>
            </w:r>
            <w:r>
              <w:rPr>
                <w:rFonts w:hint="eastAsia" w:asciiTheme="minorEastAsia" w:hAnsiTheme="minorEastAsia" w:eastAsiaTheme="minorEastAsia"/>
                <w:sz w:val="21"/>
                <w:szCs w:val="21"/>
              </w:rPr>
              <w:t>kWh≤储能电站能量＜10MWh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85" w:type="dxa"/>
          </w:tcPr>
          <w:p>
            <w:pPr>
              <w:spacing w:after="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w:t>
            </w:r>
          </w:p>
        </w:tc>
        <w:tc>
          <w:tcPr>
            <w:tcW w:w="1701" w:type="dxa"/>
          </w:tcPr>
          <w:p>
            <w:pPr>
              <w:spacing w:after="0"/>
              <w:jc w:val="both"/>
              <w:rPr>
                <w:rFonts w:asciiTheme="minorEastAsia" w:hAnsiTheme="minorEastAsia" w:eastAsiaTheme="minorEastAsia"/>
                <w:sz w:val="21"/>
                <w:szCs w:val="21"/>
              </w:rPr>
            </w:pPr>
            <w:r>
              <w:rPr>
                <w:rFonts w:hint="eastAsia" w:asciiTheme="minorEastAsia" w:hAnsiTheme="minorEastAsia" w:eastAsiaTheme="minorEastAsia"/>
                <w:sz w:val="21"/>
                <w:szCs w:val="21"/>
              </w:rPr>
              <w:t>中型储能电站</w:t>
            </w:r>
          </w:p>
        </w:tc>
        <w:tc>
          <w:tcPr>
            <w:tcW w:w="2957" w:type="dxa"/>
          </w:tcPr>
          <w:p>
            <w:pPr>
              <w:spacing w:after="0"/>
              <w:jc w:val="both"/>
              <w:rPr>
                <w:rFonts w:asciiTheme="minorEastAsia" w:hAnsiTheme="minorEastAsia" w:eastAsiaTheme="minorEastAsia"/>
                <w:sz w:val="21"/>
                <w:szCs w:val="21"/>
              </w:rPr>
            </w:pPr>
            <w:r>
              <w:rPr>
                <w:rFonts w:asciiTheme="minorEastAsia" w:hAnsiTheme="minorEastAsia" w:eastAsiaTheme="minorEastAsia"/>
                <w:sz w:val="21"/>
                <w:szCs w:val="21"/>
              </w:rPr>
              <w:t>5</w:t>
            </w:r>
            <w:r>
              <w:rPr>
                <w:rFonts w:hint="eastAsia" w:asciiTheme="minorEastAsia" w:hAnsiTheme="minorEastAsia" w:eastAsiaTheme="minorEastAsia"/>
                <w:sz w:val="21"/>
                <w:szCs w:val="21"/>
              </w:rPr>
              <w:t>MW≤储能电站功率＜1</w:t>
            </w:r>
            <w:r>
              <w:rPr>
                <w:rFonts w:asciiTheme="minorEastAsia" w:hAnsiTheme="minorEastAsia" w:eastAsiaTheme="minorEastAsia"/>
                <w:sz w:val="21"/>
                <w:szCs w:val="21"/>
              </w:rPr>
              <w:t>00</w:t>
            </w:r>
            <w:r>
              <w:rPr>
                <w:rFonts w:hint="eastAsia" w:asciiTheme="minorEastAsia" w:hAnsiTheme="minorEastAsia" w:eastAsiaTheme="minorEastAsia"/>
                <w:sz w:val="21"/>
                <w:szCs w:val="21"/>
              </w:rPr>
              <w:t>MW</w:t>
            </w:r>
          </w:p>
        </w:tc>
        <w:tc>
          <w:tcPr>
            <w:tcW w:w="3250" w:type="dxa"/>
          </w:tcPr>
          <w:p>
            <w:pPr>
              <w:spacing w:after="0"/>
              <w:jc w:val="both"/>
              <w:rPr>
                <w:rFonts w:asciiTheme="minorEastAsia" w:hAnsiTheme="minorEastAsia" w:eastAsiaTheme="minorEastAsia"/>
                <w:sz w:val="21"/>
                <w:szCs w:val="21"/>
              </w:rPr>
            </w:pPr>
            <w:r>
              <w:rPr>
                <w:rFonts w:hint="eastAsia" w:asciiTheme="minorEastAsia" w:hAnsiTheme="minorEastAsia" w:eastAsiaTheme="minorEastAsia"/>
                <w:sz w:val="21"/>
                <w:szCs w:val="21"/>
              </w:rPr>
              <w:t>10MWh≤储能电站能量＜1</w:t>
            </w:r>
            <w:r>
              <w:rPr>
                <w:rFonts w:asciiTheme="minorEastAsia" w:hAnsiTheme="minorEastAsia" w:eastAsiaTheme="minorEastAsia"/>
                <w:sz w:val="21"/>
                <w:szCs w:val="21"/>
              </w:rPr>
              <w:t>00</w:t>
            </w:r>
            <w:r>
              <w:rPr>
                <w:rFonts w:hint="eastAsia" w:asciiTheme="minorEastAsia" w:hAnsiTheme="minorEastAsia" w:eastAsiaTheme="minorEastAsia"/>
                <w:sz w:val="21"/>
                <w:szCs w:val="21"/>
              </w:rPr>
              <w:t>MWh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85" w:type="dxa"/>
          </w:tcPr>
          <w:p>
            <w:pPr>
              <w:spacing w:after="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w:t>
            </w:r>
          </w:p>
        </w:tc>
        <w:tc>
          <w:tcPr>
            <w:tcW w:w="1701" w:type="dxa"/>
          </w:tcPr>
          <w:p>
            <w:pPr>
              <w:spacing w:after="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大型储能电站</w:t>
            </w:r>
          </w:p>
        </w:tc>
        <w:tc>
          <w:tcPr>
            <w:tcW w:w="2957" w:type="dxa"/>
          </w:tcPr>
          <w:p>
            <w:pPr>
              <w:spacing w:after="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储能电站功率≥1</w:t>
            </w:r>
            <w:r>
              <w:rPr>
                <w:rFonts w:asciiTheme="minorEastAsia" w:hAnsiTheme="minorEastAsia" w:eastAsiaTheme="minorEastAsia"/>
                <w:sz w:val="21"/>
                <w:szCs w:val="21"/>
              </w:rPr>
              <w:t>00</w:t>
            </w:r>
            <w:r>
              <w:rPr>
                <w:rFonts w:hint="eastAsia" w:asciiTheme="minorEastAsia" w:hAnsiTheme="minorEastAsia" w:eastAsiaTheme="minorEastAsia"/>
                <w:sz w:val="21"/>
                <w:szCs w:val="21"/>
              </w:rPr>
              <w:t>MW</w:t>
            </w:r>
          </w:p>
        </w:tc>
        <w:tc>
          <w:tcPr>
            <w:tcW w:w="3250" w:type="dxa"/>
          </w:tcPr>
          <w:p>
            <w:pPr>
              <w:spacing w:after="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储能电站能量≥1</w:t>
            </w:r>
            <w:r>
              <w:rPr>
                <w:rFonts w:asciiTheme="minorEastAsia" w:hAnsiTheme="minorEastAsia" w:eastAsiaTheme="minorEastAsia"/>
                <w:sz w:val="21"/>
                <w:szCs w:val="21"/>
              </w:rPr>
              <w:t>00</w:t>
            </w:r>
            <w:r>
              <w:rPr>
                <w:rFonts w:hint="eastAsia" w:asciiTheme="minorEastAsia" w:hAnsiTheme="minorEastAsia" w:eastAsiaTheme="minorEastAsia"/>
                <w:sz w:val="21"/>
                <w:szCs w:val="21"/>
              </w:rPr>
              <w:t>MWh</w:t>
            </w:r>
          </w:p>
        </w:tc>
      </w:tr>
    </w:tbl>
    <w:p>
      <w:pPr>
        <w:spacing w:after="0" w:line="360" w:lineRule="auto"/>
        <w:ind w:firstLine="707" w:firstLineChars="337"/>
        <w:jc w:val="both"/>
        <w:rPr>
          <w:rFonts w:asciiTheme="minorEastAsia" w:hAnsiTheme="minorEastAsia" w:eastAsiaTheme="minorEastAsia"/>
          <w:sz w:val="21"/>
          <w:szCs w:val="21"/>
        </w:rPr>
      </w:pPr>
    </w:p>
    <w:p>
      <w:pPr>
        <w:spacing w:after="0" w:line="360" w:lineRule="auto"/>
        <w:jc w:val="both"/>
        <w:rPr>
          <w:rFonts w:ascii="黑体" w:hAnsi="黑体" w:eastAsia="黑体"/>
          <w:sz w:val="21"/>
          <w:szCs w:val="21"/>
        </w:rPr>
      </w:pPr>
      <w:r>
        <w:rPr>
          <w:rFonts w:hint="eastAsia" w:ascii="黑体" w:hAnsi="黑体" w:eastAsia="黑体"/>
          <w:sz w:val="21"/>
          <w:szCs w:val="21"/>
        </w:rPr>
        <w:t>5</w:t>
      </w:r>
      <w:r>
        <w:rPr>
          <w:rFonts w:hint="eastAsia" w:eastAsia="黑体"/>
          <w:sz w:val="21"/>
          <w:szCs w:val="21"/>
          <w:lang w:val="en-US" w:eastAsia="zh-CN"/>
        </w:rPr>
        <w:t xml:space="preserve"> </w:t>
      </w:r>
      <w:r>
        <w:rPr>
          <w:rFonts w:hint="eastAsia" w:ascii="黑体" w:hAnsi="黑体" w:eastAsia="黑体"/>
          <w:sz w:val="21"/>
          <w:szCs w:val="21"/>
        </w:rPr>
        <w:t>储能</w:t>
      </w:r>
      <w:r>
        <w:rPr>
          <w:rFonts w:ascii="黑体" w:hAnsi="黑体" w:eastAsia="黑体"/>
          <w:sz w:val="21"/>
          <w:szCs w:val="21"/>
        </w:rPr>
        <w:t>舱</w:t>
      </w:r>
      <w:r>
        <w:rPr>
          <w:rFonts w:hint="eastAsia" w:ascii="黑体" w:hAnsi="黑体" w:eastAsia="黑体"/>
          <w:sz w:val="21"/>
          <w:szCs w:val="21"/>
        </w:rPr>
        <w:t>要求</w:t>
      </w:r>
    </w:p>
    <w:p>
      <w:pPr>
        <w:spacing w:after="0" w:line="360" w:lineRule="auto"/>
        <w:ind w:firstLine="403"/>
        <w:jc w:val="both"/>
        <w:rPr>
          <w:rFonts w:asciiTheme="minorEastAsia" w:hAnsiTheme="minorEastAsia" w:eastAsiaTheme="minorEastAsia"/>
          <w:sz w:val="21"/>
          <w:szCs w:val="21"/>
        </w:rPr>
      </w:pPr>
      <w:r>
        <w:rPr>
          <w:rFonts w:hint="eastAsia" w:asciiTheme="minorEastAsia" w:hAnsiTheme="minorEastAsia" w:eastAsiaTheme="minorEastAsia"/>
          <w:sz w:val="21"/>
          <w:szCs w:val="21"/>
        </w:rPr>
        <w:t>储能舱（</w:t>
      </w:r>
      <w:r>
        <w:rPr>
          <w:rFonts w:hint="eastAsia" w:asciiTheme="minorEastAsia" w:hAnsiTheme="minorEastAsia" w:eastAsiaTheme="minorEastAsia"/>
          <w:spacing w:val="7"/>
          <w:sz w:val="21"/>
          <w:szCs w:val="21"/>
          <w:shd w:val="clear" w:color="auto" w:fill="FFFFFF"/>
        </w:rPr>
        <w:t>电池设备间</w:t>
      </w:r>
      <w:r>
        <w:rPr>
          <w:rFonts w:hint="eastAsia" w:asciiTheme="minorEastAsia" w:hAnsiTheme="minorEastAsia" w:eastAsiaTheme="minorEastAsia"/>
          <w:sz w:val="21"/>
          <w:szCs w:val="21"/>
        </w:rPr>
        <w:t>）宜独立设置，并应保持室内通风顺畅。</w:t>
      </w:r>
      <w:r>
        <w:rPr>
          <w:rFonts w:hint="eastAsia" w:asciiTheme="minorEastAsia" w:hAnsiTheme="minorEastAsia" w:eastAsiaTheme="minorEastAsia"/>
          <w:spacing w:val="7"/>
          <w:sz w:val="21"/>
          <w:szCs w:val="21"/>
          <w:shd w:val="clear" w:color="auto" w:fill="FFFFFF"/>
        </w:rPr>
        <w:t>锂离子电池设备间应单层布置，宜采用预制舱式。站房式锂离子电池设备间，单个防火分区电池容量不宜超过6MW·h；超过6MW·h时，室内应设置固定自动灭火系统</w:t>
      </w:r>
    </w:p>
    <w:p>
      <w:pPr>
        <w:spacing w:after="0" w:line="360" w:lineRule="auto"/>
        <w:jc w:val="both"/>
        <w:rPr>
          <w:rFonts w:asciiTheme="minorEastAsia" w:hAnsiTheme="minorEastAsia" w:eastAsiaTheme="minorEastAsia"/>
          <w:sz w:val="21"/>
          <w:szCs w:val="21"/>
        </w:rPr>
      </w:pPr>
      <w:r>
        <w:rPr>
          <w:rFonts w:hint="eastAsia" w:ascii="黑体" w:hAnsi="黑体" w:eastAsia="黑体"/>
          <w:sz w:val="21"/>
          <w:szCs w:val="21"/>
        </w:rPr>
        <w:t>5.1</w:t>
      </w:r>
      <w:r>
        <w:rPr>
          <w:rFonts w:hint="eastAsia" w:eastAsia="黑体"/>
          <w:sz w:val="21"/>
          <w:szCs w:val="21"/>
          <w:lang w:val="en-US" w:eastAsia="zh-CN"/>
        </w:rPr>
        <w:t xml:space="preserve"> </w:t>
      </w:r>
      <w:r>
        <w:rPr>
          <w:rFonts w:hint="eastAsia" w:asciiTheme="minorEastAsia" w:hAnsiTheme="minorEastAsia" w:eastAsiaTheme="minorEastAsia"/>
          <w:sz w:val="21"/>
          <w:szCs w:val="21"/>
        </w:rPr>
        <w:t>耐火极限</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5.1.1</w:t>
      </w:r>
      <w:r>
        <w:rPr>
          <w:rFonts w:hint="eastAsia" w:eastAsia="黑体"/>
          <w:sz w:val="21"/>
          <w:szCs w:val="21"/>
          <w:lang w:val="en-US" w:eastAsia="zh-CN"/>
        </w:rPr>
        <w:t xml:space="preserve"> </w:t>
      </w:r>
      <w:r>
        <w:rPr>
          <w:rFonts w:hint="eastAsia" w:ascii="宋体" w:hAnsi="宋体" w:eastAsia="宋体"/>
          <w:sz w:val="21"/>
          <w:szCs w:val="21"/>
        </w:rPr>
        <w:t>预制舱式箱体及构件耐火极限不应低于</w:t>
      </w:r>
      <w:r>
        <w:rPr>
          <w:rFonts w:ascii="宋体" w:hAnsi="宋体" w:eastAsia="宋体"/>
          <w:sz w:val="21"/>
          <w:szCs w:val="21"/>
        </w:rPr>
        <w:t>3</w:t>
      </w:r>
      <w:r>
        <w:rPr>
          <w:rFonts w:hint="eastAsia" w:ascii="宋体" w:hAnsi="宋体" w:eastAsia="宋体"/>
          <w:sz w:val="21"/>
          <w:szCs w:val="21"/>
        </w:rPr>
        <w:t>h，并应满足防水、防潮、防腐蚀等要求，设计使用年限不应低于 25 年。</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5.1.2</w:t>
      </w:r>
      <w:r>
        <w:rPr>
          <w:rFonts w:hint="eastAsia" w:eastAsia="黑体"/>
          <w:sz w:val="21"/>
          <w:szCs w:val="21"/>
          <w:lang w:val="en-US" w:eastAsia="zh-CN"/>
        </w:rPr>
        <w:t xml:space="preserve"> </w:t>
      </w:r>
      <w:r>
        <w:rPr>
          <w:rFonts w:asciiTheme="minorEastAsia" w:hAnsiTheme="minorEastAsia" w:eastAsiaTheme="minorEastAsia"/>
          <w:sz w:val="21"/>
          <w:szCs w:val="21"/>
        </w:rPr>
        <w:t>舱内采用保温、铺地、装饰材料时，其燃烧性能应达到现行国家标准《建筑材料及制品燃烧性能分级》GB 8624规定的A级。</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5.1.3</w:t>
      </w:r>
      <w:r>
        <w:rPr>
          <w:rFonts w:hint="eastAsia" w:eastAsia="黑体"/>
          <w:sz w:val="21"/>
          <w:szCs w:val="21"/>
          <w:lang w:val="en-US" w:eastAsia="zh-CN"/>
        </w:rPr>
        <w:t xml:space="preserve"> </w:t>
      </w:r>
      <w:r>
        <w:rPr>
          <w:rFonts w:hint="eastAsia" w:ascii="宋体" w:hAnsi="宋体" w:eastAsia="宋体"/>
          <w:sz w:val="21"/>
          <w:szCs w:val="21"/>
        </w:rPr>
        <w:t>电池布置区域</w:t>
      </w:r>
      <w:r>
        <w:rPr>
          <w:rFonts w:hint="eastAsia" w:ascii="宋体" w:hAnsi="宋体" w:eastAsia="宋体"/>
          <w:sz w:val="21"/>
          <w:szCs w:val="21"/>
          <w:highlight w:val="none"/>
        </w:rPr>
        <w:t>敷设</w:t>
      </w:r>
      <w:r>
        <w:rPr>
          <w:rFonts w:hint="eastAsia" w:ascii="宋体" w:hAnsi="宋体" w:eastAsia="宋体"/>
          <w:sz w:val="21"/>
          <w:szCs w:val="21"/>
        </w:rPr>
        <w:t>的及进出电池布置区域的电缆应采用C级及以上阻燃电缆，用于火灾报警联动控制线路的电缆应采用耐火电缆。</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5.1.4</w:t>
      </w:r>
      <w:r>
        <w:rPr>
          <w:rFonts w:hint="eastAsia" w:eastAsia="黑体"/>
          <w:sz w:val="21"/>
          <w:szCs w:val="21"/>
          <w:lang w:val="en-US" w:eastAsia="zh-CN"/>
        </w:rPr>
        <w:t xml:space="preserve"> </w:t>
      </w:r>
      <w:r>
        <w:rPr>
          <w:rFonts w:hint="eastAsia" w:asciiTheme="minorEastAsia" w:hAnsiTheme="minorEastAsia" w:eastAsiaTheme="minorEastAsia"/>
          <w:sz w:val="21"/>
          <w:szCs w:val="21"/>
        </w:rPr>
        <w:t>舱内应采用不发火花的地面；采用绝缘材料作整体面层时，应采取防静电措施。</w:t>
      </w:r>
    </w:p>
    <w:p>
      <w:pPr>
        <w:spacing w:after="0" w:line="360" w:lineRule="auto"/>
        <w:ind w:firstLine="420" w:firstLineChars="200"/>
        <w:jc w:val="both"/>
        <w:rPr>
          <w:rFonts w:ascii="宋体" w:hAnsi="宋体" w:eastAsia="宋体"/>
          <w:sz w:val="21"/>
          <w:szCs w:val="21"/>
        </w:rPr>
      </w:pPr>
      <w:r>
        <w:rPr>
          <w:rFonts w:hint="eastAsia" w:ascii="黑体" w:hAnsi="黑体" w:eastAsia="黑体"/>
          <w:sz w:val="21"/>
          <w:szCs w:val="21"/>
        </w:rPr>
        <w:t>5.1.5</w:t>
      </w:r>
      <w:r>
        <w:rPr>
          <w:rFonts w:hint="eastAsia" w:eastAsia="黑体"/>
          <w:sz w:val="21"/>
          <w:szCs w:val="21"/>
          <w:lang w:val="en-US" w:eastAsia="zh-CN"/>
        </w:rPr>
        <w:t xml:space="preserve"> </w:t>
      </w:r>
      <w:r>
        <w:rPr>
          <w:rFonts w:hint="eastAsia" w:asciiTheme="minorEastAsia" w:hAnsiTheme="minorEastAsia" w:eastAsiaTheme="minorEastAsia"/>
          <w:sz w:val="21"/>
          <w:szCs w:val="21"/>
        </w:rPr>
        <w:t>舱体开关和拼接部位采用密封胶条，舱体接缝处防护等级不低于IP54。</w:t>
      </w:r>
    </w:p>
    <w:p>
      <w:pPr>
        <w:spacing w:after="0" w:line="360" w:lineRule="auto"/>
        <w:ind w:firstLine="420" w:firstLineChars="200"/>
        <w:jc w:val="both"/>
        <w:rPr>
          <w:rFonts w:ascii="宋体" w:hAnsi="宋体" w:eastAsia="宋体"/>
          <w:sz w:val="21"/>
          <w:szCs w:val="21"/>
        </w:rPr>
      </w:pPr>
      <w:r>
        <w:rPr>
          <w:rFonts w:hint="eastAsia" w:ascii="黑体" w:hAnsi="黑体" w:eastAsia="黑体"/>
          <w:sz w:val="21"/>
          <w:szCs w:val="21"/>
        </w:rPr>
        <w:t>5</w:t>
      </w:r>
      <w:r>
        <w:rPr>
          <w:rFonts w:ascii="黑体" w:hAnsi="黑体" w:eastAsia="黑体"/>
          <w:sz w:val="21"/>
          <w:szCs w:val="21"/>
        </w:rPr>
        <w:t>.1.</w:t>
      </w:r>
      <w:r>
        <w:rPr>
          <w:rFonts w:hint="eastAsia" w:ascii="黑体" w:hAnsi="黑体" w:eastAsia="黑体"/>
          <w:sz w:val="21"/>
          <w:szCs w:val="21"/>
        </w:rPr>
        <w:t>6</w:t>
      </w:r>
      <w:r>
        <w:rPr>
          <w:rFonts w:hint="eastAsia" w:eastAsia="黑体"/>
          <w:sz w:val="21"/>
          <w:szCs w:val="21"/>
          <w:lang w:val="en-US" w:eastAsia="zh-CN"/>
        </w:rPr>
        <w:t xml:space="preserve"> </w:t>
      </w:r>
      <w:r>
        <w:rPr>
          <w:rFonts w:hint="eastAsia" w:asciiTheme="minorEastAsia" w:hAnsiTheme="minorEastAsia" w:eastAsiaTheme="minorEastAsia"/>
          <w:sz w:val="21"/>
          <w:szCs w:val="21"/>
        </w:rPr>
        <w:t>预制舱式额定能量采用风冷的不应超过2.5MWh；采用液冷的不应超过5.0MWh,当封闭电池包内采取热失控探测和降温抑制措施时，不应超过7.5MWh；</w:t>
      </w:r>
    </w:p>
    <w:p>
      <w:pPr>
        <w:spacing w:after="0" w:line="360" w:lineRule="auto"/>
        <w:jc w:val="both"/>
        <w:rPr>
          <w:rFonts w:asciiTheme="minorEastAsia" w:hAnsiTheme="minorEastAsia" w:eastAsiaTheme="minorEastAsia"/>
          <w:color w:val="FF0000"/>
          <w:sz w:val="21"/>
          <w:szCs w:val="21"/>
        </w:rPr>
      </w:pPr>
      <w:r>
        <w:rPr>
          <w:rFonts w:hint="eastAsia" w:ascii="黑体" w:hAnsi="黑体" w:eastAsia="黑体"/>
          <w:sz w:val="21"/>
          <w:szCs w:val="21"/>
        </w:rPr>
        <w:t>5.2</w:t>
      </w:r>
      <w:r>
        <w:rPr>
          <w:rFonts w:hint="eastAsia" w:eastAsia="黑体"/>
          <w:sz w:val="21"/>
          <w:szCs w:val="21"/>
          <w:lang w:val="en-US" w:eastAsia="zh-CN"/>
        </w:rPr>
        <w:t xml:space="preserve"> </w:t>
      </w:r>
      <w:r>
        <w:rPr>
          <w:rFonts w:hint="eastAsia" w:asciiTheme="minorEastAsia" w:hAnsiTheme="minorEastAsia" w:eastAsiaTheme="minorEastAsia"/>
          <w:sz w:val="21"/>
          <w:szCs w:val="21"/>
        </w:rPr>
        <w:t>电池</w:t>
      </w:r>
      <w:r>
        <w:rPr>
          <w:rFonts w:hint="eastAsia" w:asciiTheme="minorEastAsia" w:hAnsiTheme="minorEastAsia" w:eastAsiaTheme="minorEastAsia"/>
          <w:color w:val="auto"/>
          <w:sz w:val="21"/>
          <w:szCs w:val="21"/>
        </w:rPr>
        <w:t>模块</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5.2.1</w:t>
      </w:r>
      <w:r>
        <w:rPr>
          <w:rFonts w:hint="eastAsia" w:eastAsia="黑体"/>
          <w:sz w:val="21"/>
          <w:szCs w:val="21"/>
          <w:lang w:val="en-US" w:eastAsia="zh-CN"/>
        </w:rPr>
        <w:t xml:space="preserve"> </w:t>
      </w:r>
      <w:r>
        <w:rPr>
          <w:rFonts w:asciiTheme="minorEastAsia" w:hAnsiTheme="minorEastAsia" w:eastAsiaTheme="minorEastAsia"/>
          <w:sz w:val="21"/>
          <w:szCs w:val="21"/>
        </w:rPr>
        <w:t>电池壳体应采用阻燃材料，宜采用硬壳电池，如采用软体储能电池，设备厂家宜将软体电池密封在硬壳模块内。</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5.2.2</w:t>
      </w:r>
      <w:r>
        <w:rPr>
          <w:rFonts w:hint="eastAsia" w:eastAsia="黑体"/>
          <w:sz w:val="21"/>
          <w:szCs w:val="21"/>
          <w:lang w:val="en-US" w:eastAsia="zh-CN"/>
        </w:rPr>
        <w:t xml:space="preserve"> </w:t>
      </w:r>
      <w:r>
        <w:rPr>
          <w:rFonts w:hint="eastAsia" w:asciiTheme="minorEastAsia" w:hAnsiTheme="minorEastAsia" w:eastAsiaTheme="minorEastAsia"/>
          <w:sz w:val="21"/>
          <w:szCs w:val="21"/>
        </w:rPr>
        <w:t>舱内电池系统布置应考虑电池簇之间的防火分隔，电池簇之间的安全间距不小于0.9m（封闭式PACK包可减半）；</w:t>
      </w:r>
      <w:r>
        <w:rPr>
          <w:rFonts w:hint="eastAsia" w:ascii="宋体" w:hAnsi="宋体" w:eastAsia="宋体"/>
          <w:sz w:val="21"/>
          <w:szCs w:val="21"/>
        </w:rPr>
        <w:t>若确有困难的，</w:t>
      </w:r>
      <w:r>
        <w:rPr>
          <w:rFonts w:hint="eastAsia" w:asciiTheme="minorEastAsia" w:hAnsiTheme="minorEastAsia" w:eastAsiaTheme="minorEastAsia"/>
          <w:sz w:val="21"/>
          <w:szCs w:val="21"/>
        </w:rPr>
        <w:t>电池簇之间可设置耐火极限不低于3</w:t>
      </w:r>
      <w:r>
        <w:rPr>
          <w:rFonts w:hint="eastAsia" w:ascii="宋体" w:hAnsi="宋体" w:eastAsia="宋体"/>
          <w:sz w:val="21"/>
          <w:szCs w:val="21"/>
        </w:rPr>
        <w:t>h隔热板完全分隔</w:t>
      </w:r>
      <w:r>
        <w:rPr>
          <w:rFonts w:hint="eastAsia" w:asciiTheme="minorEastAsia" w:hAnsiTheme="minorEastAsia" w:eastAsiaTheme="minorEastAsia"/>
          <w:sz w:val="21"/>
          <w:szCs w:val="21"/>
        </w:rPr>
        <w:t>。</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5.2.3</w:t>
      </w:r>
      <w:r>
        <w:rPr>
          <w:rFonts w:hint="eastAsia" w:eastAsia="黑体"/>
          <w:sz w:val="21"/>
          <w:szCs w:val="21"/>
          <w:lang w:val="en-US" w:eastAsia="zh-CN"/>
        </w:rPr>
        <w:t xml:space="preserve"> </w:t>
      </w:r>
      <w:r>
        <w:rPr>
          <w:rFonts w:hint="eastAsia" w:asciiTheme="minorEastAsia" w:hAnsiTheme="minorEastAsia" w:eastAsiaTheme="minorEastAsia"/>
          <w:sz w:val="21"/>
          <w:szCs w:val="21"/>
        </w:rPr>
        <w:t>事故状态下电池包应具备移动条件，当采用非密闭电池包时，电池簇之间应有事故隔离措施，隔离设施耐火极限不小于3小时，并满足通风和散热需求。</w:t>
      </w:r>
    </w:p>
    <w:p>
      <w:pPr>
        <w:spacing w:after="0" w:line="360" w:lineRule="auto"/>
        <w:ind w:firstLine="420" w:firstLineChars="200"/>
        <w:jc w:val="both"/>
        <w:rPr>
          <w:rFonts w:ascii="宋体" w:hAnsi="宋体" w:eastAsia="宋体"/>
          <w:sz w:val="21"/>
          <w:szCs w:val="21"/>
        </w:rPr>
      </w:pPr>
      <w:r>
        <w:rPr>
          <w:rFonts w:hint="eastAsia" w:ascii="黑体" w:hAnsi="黑体" w:eastAsia="黑体"/>
          <w:sz w:val="21"/>
          <w:szCs w:val="21"/>
        </w:rPr>
        <w:t>5.2.4</w:t>
      </w:r>
      <w:r>
        <w:rPr>
          <w:rFonts w:hint="eastAsia" w:eastAsia="黑体"/>
          <w:sz w:val="21"/>
          <w:szCs w:val="21"/>
          <w:lang w:val="en-US" w:eastAsia="zh-CN"/>
        </w:rPr>
        <w:t xml:space="preserve"> </w:t>
      </w:r>
      <w:r>
        <w:rPr>
          <w:rFonts w:hint="eastAsia" w:asciiTheme="minorEastAsia" w:hAnsiTheme="minorEastAsia" w:eastAsiaTheme="minorEastAsia"/>
          <w:sz w:val="21"/>
          <w:szCs w:val="21"/>
        </w:rPr>
        <w:t>当储能舱采用液冷时，电池模块壳体应采用防护等级IP67以上的PACK包，且PACK包内宜设置锂电池热失控探测装置，联动灭火装置，PACK包预留灭火喷头</w:t>
      </w:r>
      <w:r>
        <w:rPr>
          <w:rFonts w:hint="eastAsia" w:ascii="宋体" w:hAnsi="宋体" w:eastAsia="宋体"/>
          <w:sz w:val="21"/>
          <w:szCs w:val="21"/>
        </w:rPr>
        <w:t>；当液冷管路系统泄露时，不应影响系统绝缘及电芯安全。</w:t>
      </w:r>
    </w:p>
    <w:p>
      <w:pPr>
        <w:spacing w:after="0" w:line="360" w:lineRule="auto"/>
        <w:jc w:val="both"/>
        <w:rPr>
          <w:rFonts w:asciiTheme="minorEastAsia" w:hAnsiTheme="minorEastAsia" w:eastAsiaTheme="minorEastAsia"/>
          <w:sz w:val="21"/>
          <w:szCs w:val="21"/>
        </w:rPr>
      </w:pPr>
      <w:r>
        <w:rPr>
          <w:rFonts w:hint="eastAsia" w:ascii="黑体" w:hAnsi="黑体" w:eastAsia="黑体"/>
          <w:sz w:val="21"/>
          <w:szCs w:val="21"/>
        </w:rPr>
        <w:t>5.3</w:t>
      </w:r>
      <w:r>
        <w:rPr>
          <w:rFonts w:hint="eastAsia" w:eastAsia="黑体"/>
          <w:sz w:val="21"/>
          <w:szCs w:val="21"/>
          <w:lang w:val="en-US" w:eastAsia="zh-CN"/>
        </w:rPr>
        <w:t xml:space="preserve"> </w:t>
      </w:r>
      <w:r>
        <w:rPr>
          <w:rFonts w:hint="eastAsia" w:asciiTheme="minorEastAsia" w:hAnsiTheme="minorEastAsia" w:eastAsiaTheme="minorEastAsia"/>
          <w:sz w:val="21"/>
          <w:szCs w:val="21"/>
        </w:rPr>
        <w:t>防火防爆</w:t>
      </w:r>
    </w:p>
    <w:p>
      <w:pPr>
        <w:spacing w:after="0" w:line="360" w:lineRule="auto"/>
        <w:ind w:firstLine="420" w:firstLineChars="200"/>
        <w:jc w:val="both"/>
        <w:rPr>
          <w:rFonts w:asciiTheme="minorEastAsia" w:hAnsiTheme="minorEastAsia" w:eastAsiaTheme="minorEastAsia"/>
          <w:sz w:val="21"/>
          <w:szCs w:val="21"/>
          <w:highlight w:val="none"/>
        </w:rPr>
      </w:pPr>
      <w:r>
        <w:rPr>
          <w:rFonts w:hint="eastAsia" w:ascii="黑体" w:hAnsi="黑体" w:eastAsia="黑体"/>
          <w:sz w:val="21"/>
          <w:szCs w:val="21"/>
        </w:rPr>
        <w:t>5.3.1</w:t>
      </w:r>
      <w:r>
        <w:rPr>
          <w:rFonts w:hint="eastAsia" w:eastAsia="黑体"/>
          <w:sz w:val="21"/>
          <w:szCs w:val="21"/>
          <w:lang w:val="en-US" w:eastAsia="zh-CN"/>
        </w:rPr>
        <w:t xml:space="preserve"> </w:t>
      </w:r>
      <w:r>
        <w:rPr>
          <w:rFonts w:hint="eastAsia" w:asciiTheme="minorEastAsia" w:hAnsiTheme="minorEastAsia" w:eastAsiaTheme="minorEastAsia"/>
          <w:sz w:val="21"/>
          <w:szCs w:val="21"/>
        </w:rPr>
        <w:t>防爆区划分：</w:t>
      </w:r>
      <w:r>
        <w:rPr>
          <w:rFonts w:hint="eastAsia" w:asciiTheme="minorEastAsia" w:hAnsiTheme="minorEastAsia" w:eastAsiaTheme="minorEastAsia"/>
          <w:sz w:val="21"/>
          <w:szCs w:val="21"/>
          <w:highlight w:val="none"/>
        </w:rPr>
        <w:t>电池采用密闭PACK包及液冷系统的，包内应按1区划定，包外舱内区域可划为2区；电池未采用密封PACK包的，储能舱内应按1区划定；电池预制舱外四周</w:t>
      </w:r>
      <w:r>
        <w:rPr>
          <w:rFonts w:asciiTheme="minorEastAsia" w:hAnsiTheme="minorEastAsia" w:eastAsiaTheme="minorEastAsia"/>
          <w:sz w:val="21"/>
          <w:szCs w:val="21"/>
          <w:highlight w:val="none"/>
        </w:rPr>
        <w:t>3.0</w:t>
      </w:r>
      <w:r>
        <w:rPr>
          <w:rFonts w:hint="eastAsia" w:asciiTheme="minorEastAsia" w:hAnsiTheme="minorEastAsia" w:eastAsiaTheme="minorEastAsia"/>
          <w:sz w:val="21"/>
          <w:szCs w:val="21"/>
          <w:highlight w:val="none"/>
        </w:rPr>
        <w:t>米、自地面高度</w:t>
      </w:r>
      <w:r>
        <w:rPr>
          <w:rFonts w:asciiTheme="minorEastAsia" w:hAnsiTheme="minorEastAsia" w:eastAsiaTheme="minorEastAsia"/>
          <w:sz w:val="21"/>
          <w:szCs w:val="21"/>
          <w:highlight w:val="none"/>
        </w:rPr>
        <w:t>4.0</w:t>
      </w:r>
      <w:r>
        <w:rPr>
          <w:rFonts w:hint="eastAsia" w:asciiTheme="minorEastAsia" w:hAnsiTheme="minorEastAsia" w:eastAsiaTheme="minorEastAsia"/>
          <w:sz w:val="21"/>
          <w:szCs w:val="21"/>
          <w:highlight w:val="none"/>
        </w:rPr>
        <w:t>米范围内区域（参照GB</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50</w:t>
      </w:r>
      <w:r>
        <w:rPr>
          <w:rFonts w:asciiTheme="minorEastAsia" w:hAnsiTheme="minorEastAsia" w:eastAsiaTheme="minorEastAsia"/>
          <w:sz w:val="21"/>
          <w:szCs w:val="21"/>
          <w:highlight w:val="none"/>
        </w:rPr>
        <w:t>058</w:t>
      </w:r>
      <w:r>
        <w:rPr>
          <w:rFonts w:hint="eastAsia" w:asciiTheme="minorEastAsia" w:hAnsiTheme="minorEastAsia" w:eastAsiaTheme="minorEastAsia"/>
          <w:sz w:val="21"/>
          <w:szCs w:val="21"/>
          <w:highlight w:val="none"/>
          <w:lang w:eastAsia="zh-CN"/>
        </w:rPr>
        <w:t>规定</w:t>
      </w:r>
      <w:r>
        <w:rPr>
          <w:rFonts w:hint="eastAsia" w:asciiTheme="minorEastAsia" w:hAnsiTheme="minorEastAsia" w:eastAsiaTheme="minorEastAsia"/>
          <w:sz w:val="21"/>
          <w:szCs w:val="21"/>
          <w:highlight w:val="none"/>
        </w:rPr>
        <w:t>）可划为2区。</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5.3.2</w:t>
      </w:r>
      <w:r>
        <w:rPr>
          <w:rFonts w:hint="eastAsia" w:eastAsia="黑体"/>
          <w:sz w:val="21"/>
          <w:szCs w:val="21"/>
          <w:lang w:val="en-US" w:eastAsia="zh-CN"/>
        </w:rPr>
        <w:t xml:space="preserve"> </w:t>
      </w:r>
      <w:r>
        <w:rPr>
          <w:rFonts w:hint="eastAsia" w:asciiTheme="minorEastAsia" w:hAnsiTheme="minorEastAsia" w:eastAsiaTheme="minorEastAsia"/>
          <w:sz w:val="21"/>
          <w:szCs w:val="21"/>
        </w:rPr>
        <w:t>储能舱防爆区域配置的火灾探测器、可燃气体探测器、摄像头、照明、应急灯、检修插座、照明开关等装置应为隔爆型。</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5.3.3</w:t>
      </w:r>
      <w:r>
        <w:rPr>
          <w:rFonts w:hint="eastAsia" w:eastAsia="黑体"/>
          <w:sz w:val="21"/>
          <w:szCs w:val="21"/>
          <w:lang w:val="en-US" w:eastAsia="zh-CN"/>
        </w:rPr>
        <w:t xml:space="preserve"> </w:t>
      </w:r>
      <w:r>
        <w:rPr>
          <w:rFonts w:hint="eastAsia" w:asciiTheme="minorEastAsia" w:hAnsiTheme="minorEastAsia" w:eastAsiaTheme="minorEastAsia"/>
          <w:sz w:val="21"/>
          <w:szCs w:val="21"/>
        </w:rPr>
        <w:t>电气设备间不宜布置液流电池的电解液管道，储能</w:t>
      </w:r>
      <w:r>
        <w:rPr>
          <w:rFonts w:asciiTheme="minorEastAsia" w:hAnsiTheme="minorEastAsia" w:eastAsiaTheme="minorEastAsia"/>
          <w:sz w:val="21"/>
          <w:szCs w:val="21"/>
        </w:rPr>
        <w:t>舱隔墙上有管线穿过时，管线四周空隙应采用防火封堵材料封堵；防火封堵材料应满足 GB23864的要求。</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5</w:t>
      </w:r>
      <w:r>
        <w:rPr>
          <w:rFonts w:ascii="黑体" w:hAnsi="黑体" w:eastAsia="黑体"/>
          <w:sz w:val="21"/>
          <w:szCs w:val="21"/>
        </w:rPr>
        <w:t>.3.4</w:t>
      </w:r>
      <w:r>
        <w:rPr>
          <w:rFonts w:hint="eastAsia" w:eastAsia="黑体"/>
          <w:sz w:val="21"/>
          <w:szCs w:val="21"/>
          <w:lang w:val="en-US" w:eastAsia="zh-CN"/>
        </w:rPr>
        <w:t xml:space="preserve"> </w:t>
      </w:r>
      <w:r>
        <w:rPr>
          <w:rFonts w:hint="eastAsia" w:asciiTheme="minorEastAsia" w:hAnsiTheme="minorEastAsia" w:eastAsiaTheme="minorEastAsia"/>
          <w:sz w:val="21"/>
          <w:szCs w:val="21"/>
        </w:rPr>
        <w:t>储能舱电池的布置应满足电池的防火、防爆和通风要求。</w:t>
      </w:r>
    </w:p>
    <w:p>
      <w:pPr>
        <w:spacing w:after="0" w:line="360" w:lineRule="auto"/>
        <w:ind w:firstLine="0" w:firstLineChars="0"/>
        <w:jc w:val="both"/>
        <w:rPr>
          <w:rFonts w:asciiTheme="minorEastAsia" w:hAnsiTheme="minorEastAsia" w:eastAsiaTheme="minorEastAsia"/>
          <w:sz w:val="21"/>
          <w:szCs w:val="21"/>
        </w:rPr>
      </w:pPr>
      <w:r>
        <w:rPr>
          <w:rFonts w:hint="eastAsia" w:ascii="黑体" w:hAnsi="黑体" w:eastAsia="黑体"/>
          <w:sz w:val="21"/>
          <w:szCs w:val="21"/>
        </w:rPr>
        <w:t>5.4</w:t>
      </w:r>
      <w:r>
        <w:rPr>
          <w:rFonts w:hint="eastAsia" w:eastAsia="黑体"/>
          <w:sz w:val="21"/>
          <w:szCs w:val="21"/>
          <w:lang w:val="en-US" w:eastAsia="zh-CN"/>
        </w:rPr>
        <w:t xml:space="preserve"> </w:t>
      </w:r>
      <w:r>
        <w:rPr>
          <w:rFonts w:hint="eastAsia" w:asciiTheme="minorEastAsia" w:hAnsiTheme="minorEastAsia" w:eastAsiaTheme="minorEastAsia"/>
          <w:sz w:val="21"/>
          <w:szCs w:val="21"/>
        </w:rPr>
        <w:t>防爆通风及排烟</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5.4.1</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储能舱内应至少设置2台防爆型通风装置，防爆等级不低于Ex</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d</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II</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B</w:t>
      </w:r>
      <w:r>
        <w:rPr>
          <w:rFonts w:asciiTheme="minorEastAsia" w:hAnsiTheme="minorEastAsia" w:eastAsiaTheme="minorEastAsia"/>
          <w:sz w:val="21"/>
          <w:szCs w:val="21"/>
        </w:rPr>
        <w:t>T4</w:t>
      </w:r>
      <w:r>
        <w:rPr>
          <w:rFonts w:hint="eastAsia" w:asciiTheme="minorEastAsia" w:hAnsiTheme="minorEastAsia" w:eastAsiaTheme="minorEastAsia"/>
          <w:sz w:val="21"/>
          <w:szCs w:val="21"/>
        </w:rPr>
        <w:t>，</w:t>
      </w:r>
      <w:r>
        <w:rPr>
          <w:rFonts w:asciiTheme="minorEastAsia" w:hAnsiTheme="minorEastAsia" w:eastAsiaTheme="minorEastAsia"/>
          <w:sz w:val="21"/>
          <w:szCs w:val="21"/>
        </w:rPr>
        <w:t>排风口至少上下各1处</w:t>
      </w:r>
      <w:r>
        <w:rPr>
          <w:rFonts w:hint="eastAsia" w:asciiTheme="minorEastAsia" w:hAnsiTheme="minorEastAsia" w:eastAsiaTheme="minorEastAsia"/>
          <w:sz w:val="21"/>
          <w:szCs w:val="21"/>
        </w:rPr>
        <w:t>，风机每分钟总排风量应不小于预制舱容积，严禁产生气流短路，通风装置应可靠接地。</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5.4.2</w:t>
      </w:r>
      <w:r>
        <w:rPr>
          <w:rFonts w:hint="eastAsia" w:eastAsia="黑体"/>
          <w:sz w:val="21"/>
          <w:szCs w:val="21"/>
          <w:lang w:val="en-US" w:eastAsia="zh-CN"/>
        </w:rPr>
        <w:t xml:space="preserve"> </w:t>
      </w:r>
      <w:r>
        <w:rPr>
          <w:rFonts w:hint="eastAsia" w:asciiTheme="minorEastAsia" w:hAnsiTheme="minorEastAsia" w:eastAsiaTheme="minorEastAsia"/>
          <w:sz w:val="21"/>
          <w:szCs w:val="21"/>
        </w:rPr>
        <w:t>通风系统应配置可自动开关的百叶窗，不工作时处于关闭状态，保证储能舱内密闭环境。</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5.4.3</w:t>
      </w:r>
      <w:r>
        <w:rPr>
          <w:rFonts w:hint="eastAsia" w:eastAsia="黑体"/>
          <w:sz w:val="21"/>
          <w:szCs w:val="21"/>
          <w:lang w:val="en-US" w:eastAsia="zh-CN"/>
        </w:rPr>
        <w:t xml:space="preserve"> </w:t>
      </w:r>
      <w:r>
        <w:rPr>
          <w:rFonts w:hint="eastAsia" w:asciiTheme="minorEastAsia" w:hAnsiTheme="minorEastAsia" w:eastAsiaTheme="minorEastAsia"/>
          <w:sz w:val="21"/>
          <w:szCs w:val="21"/>
        </w:rPr>
        <w:t>通风装置应配置单独的控制系统，控制系统与消防系统联动设计，当发生可燃气体浓度预警时，通风装置应启动换气，快速把可燃气体排出储能舱外；当发生火灾时，通风装置应自动关闭，形成密闭空间。</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5.4.4</w:t>
      </w:r>
      <w:r>
        <w:rPr>
          <w:rFonts w:hint="eastAsia" w:eastAsia="黑体"/>
          <w:sz w:val="21"/>
          <w:szCs w:val="21"/>
          <w:lang w:val="en-US" w:eastAsia="zh-CN"/>
        </w:rPr>
        <w:t xml:space="preserve"> </w:t>
      </w:r>
      <w:r>
        <w:rPr>
          <w:rFonts w:hint="eastAsia" w:asciiTheme="minorEastAsia" w:hAnsiTheme="minorEastAsia" w:eastAsiaTheme="minorEastAsia"/>
          <w:sz w:val="21"/>
          <w:szCs w:val="21"/>
        </w:rPr>
        <w:t>通风装置应设置状态指示灯及手动排风功能。</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5.4.5</w:t>
      </w:r>
      <w:r>
        <w:rPr>
          <w:rFonts w:hint="eastAsia" w:eastAsia="黑体"/>
          <w:sz w:val="21"/>
          <w:szCs w:val="21"/>
          <w:lang w:val="en-US" w:eastAsia="zh-CN"/>
        </w:rPr>
        <w:t xml:space="preserve"> </w:t>
      </w:r>
      <w:r>
        <w:rPr>
          <w:rFonts w:hint="eastAsia" w:asciiTheme="minorEastAsia" w:hAnsiTheme="minorEastAsia" w:eastAsiaTheme="minorEastAsia"/>
          <w:sz w:val="21"/>
          <w:szCs w:val="21"/>
        </w:rPr>
        <w:t>有可燃气体产生风险的区域应符合下列要求：</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lang w:eastAsia="zh-CN"/>
        </w:rPr>
        <w:t>（</w:t>
      </w:r>
      <w:r>
        <w:rPr>
          <w:rFonts w:hint="eastAsia" w:ascii="黑体" w:hAnsi="黑体" w:eastAsia="黑体"/>
          <w:sz w:val="21"/>
          <w:szCs w:val="21"/>
          <w:lang w:val="en-US" w:eastAsia="zh-CN"/>
        </w:rPr>
        <w:t>1</w:t>
      </w:r>
      <w:r>
        <w:rPr>
          <w:rFonts w:hint="eastAsia" w:ascii="黑体" w:hAnsi="黑体" w:eastAsia="黑体"/>
          <w:sz w:val="21"/>
          <w:szCs w:val="21"/>
          <w:lang w:eastAsia="zh-CN"/>
        </w:rPr>
        <w:t>）</w:t>
      </w:r>
      <w:r>
        <w:rPr>
          <w:rFonts w:hint="eastAsia" w:asciiTheme="minorEastAsia" w:hAnsiTheme="minorEastAsia" w:eastAsiaTheme="minorEastAsia"/>
          <w:sz w:val="21"/>
          <w:szCs w:val="21"/>
        </w:rPr>
        <w:t>应采用防爆电气设备，且不应安装易产生电弧或电火花的电气开关设备；</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lang w:eastAsia="zh-CN"/>
        </w:rPr>
        <w:t>（</w:t>
      </w:r>
      <w:r>
        <w:rPr>
          <w:rFonts w:hint="eastAsia" w:ascii="黑体" w:hAnsi="黑体" w:eastAsia="黑体"/>
          <w:sz w:val="21"/>
          <w:szCs w:val="21"/>
          <w:lang w:val="en-US" w:eastAsia="zh-CN"/>
        </w:rPr>
        <w:t>2</w:t>
      </w:r>
      <w:r>
        <w:rPr>
          <w:rFonts w:hint="eastAsia" w:ascii="黑体" w:hAnsi="黑体" w:eastAsia="黑体"/>
          <w:sz w:val="21"/>
          <w:szCs w:val="21"/>
          <w:lang w:eastAsia="zh-CN"/>
        </w:rPr>
        <w:t>）</w:t>
      </w:r>
      <w:r>
        <w:rPr>
          <w:rFonts w:hint="eastAsia" w:asciiTheme="minorEastAsia" w:hAnsiTheme="minorEastAsia" w:eastAsiaTheme="minorEastAsia"/>
          <w:sz w:val="21"/>
          <w:szCs w:val="21"/>
        </w:rPr>
        <w:t>应设置独立的事故通风系统，事故排风量应按换气次数不少于60次/h确定；当空气中可燃气</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体浓度达到爆炸下限5</w:t>
      </w:r>
      <w:r>
        <w:rPr>
          <w:rFonts w:hint="eastAsia" w:asciiTheme="minorEastAsia" w:hAnsiTheme="minorEastAsia" w:eastAsiaTheme="minorEastAsia"/>
          <w:sz w:val="21"/>
          <w:szCs w:val="21"/>
          <w:lang w:val="en-US" w:eastAsia="zh-CN"/>
        </w:rPr>
        <w:t>%</w:t>
      </w:r>
      <w:r>
        <w:rPr>
          <w:rFonts w:hint="eastAsia" w:asciiTheme="minorEastAsia" w:hAnsiTheme="minorEastAsia" w:eastAsiaTheme="minorEastAsia"/>
          <w:sz w:val="21"/>
          <w:szCs w:val="21"/>
        </w:rPr>
        <w:t>时，事故排风机应能自动开启运行，并关闭空调系统；</w:t>
      </w:r>
    </w:p>
    <w:p>
      <w:pPr>
        <w:spacing w:after="0" w:line="360" w:lineRule="auto"/>
        <w:ind w:firstLine="420" w:firstLineChars="200"/>
        <w:jc w:val="both"/>
        <w:rPr>
          <w:rFonts w:ascii="黑体" w:hAnsi="黑体" w:eastAsia="黑体"/>
          <w:sz w:val="21"/>
          <w:szCs w:val="21"/>
        </w:rPr>
      </w:pPr>
      <w:r>
        <w:rPr>
          <w:rFonts w:hint="eastAsia" w:ascii="黑体" w:hAnsi="黑体" w:eastAsia="黑体"/>
          <w:sz w:val="21"/>
          <w:szCs w:val="21"/>
          <w:lang w:eastAsia="zh-CN"/>
        </w:rPr>
        <w:t>（</w:t>
      </w:r>
      <w:r>
        <w:rPr>
          <w:rFonts w:hint="eastAsia" w:ascii="黑体" w:hAnsi="黑体" w:eastAsia="黑体"/>
          <w:sz w:val="21"/>
          <w:szCs w:val="21"/>
          <w:lang w:val="en-US" w:eastAsia="zh-CN"/>
        </w:rPr>
        <w:t>3</w:t>
      </w:r>
      <w:r>
        <w:rPr>
          <w:rFonts w:hint="eastAsia" w:ascii="黑体" w:hAnsi="黑体" w:eastAsia="黑体"/>
          <w:sz w:val="21"/>
          <w:szCs w:val="21"/>
          <w:lang w:eastAsia="zh-CN"/>
        </w:rPr>
        <w:t>）</w:t>
      </w:r>
      <w:r>
        <w:rPr>
          <w:rFonts w:hint="eastAsia" w:asciiTheme="minorEastAsia" w:hAnsiTheme="minorEastAsia" w:eastAsiaTheme="minorEastAsia"/>
          <w:sz w:val="21"/>
          <w:szCs w:val="21"/>
          <w:highlight w:val="none"/>
        </w:rPr>
        <w:t>当储能</w:t>
      </w:r>
      <w:r>
        <w:rPr>
          <w:rFonts w:hint="eastAsia" w:asciiTheme="minorEastAsia" w:hAnsiTheme="minorEastAsia" w:eastAsiaTheme="minorEastAsia"/>
          <w:sz w:val="21"/>
          <w:szCs w:val="21"/>
        </w:rPr>
        <w:t>舱发生火灾报警时，应联动关闭空调系统；当灭火系统启动时，应联动关闭通风系统；</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lang w:eastAsia="zh-CN"/>
        </w:rPr>
        <w:t>（</w:t>
      </w:r>
      <w:r>
        <w:rPr>
          <w:rFonts w:hint="eastAsia" w:ascii="黑体" w:hAnsi="黑体" w:eastAsia="黑体"/>
          <w:sz w:val="21"/>
          <w:szCs w:val="21"/>
          <w:lang w:val="en-US" w:eastAsia="zh-CN"/>
        </w:rPr>
        <w:t>4</w:t>
      </w:r>
      <w:r>
        <w:rPr>
          <w:rFonts w:hint="eastAsia" w:ascii="黑体" w:hAnsi="黑体" w:eastAsia="黑体"/>
          <w:sz w:val="21"/>
          <w:szCs w:val="21"/>
          <w:lang w:eastAsia="zh-CN"/>
        </w:rPr>
        <w:t>）</w:t>
      </w:r>
      <w:r>
        <w:rPr>
          <w:rFonts w:hint="eastAsia" w:asciiTheme="minorEastAsia" w:hAnsiTheme="minorEastAsia" w:eastAsiaTheme="minorEastAsia"/>
          <w:sz w:val="21"/>
          <w:szCs w:val="21"/>
        </w:rPr>
        <w:t>排风管道严禁穿过防火墙；</w:t>
      </w:r>
    </w:p>
    <w:p>
      <w:pPr>
        <w:spacing w:after="0" w:line="360" w:lineRule="auto"/>
        <w:ind w:firstLine="420" w:firstLineChars="200"/>
        <w:jc w:val="both"/>
        <w:rPr>
          <w:rFonts w:ascii="宋体" w:hAnsi="宋体" w:eastAsia="宋体"/>
          <w:sz w:val="21"/>
          <w:szCs w:val="21"/>
        </w:rPr>
      </w:pPr>
      <w:r>
        <w:rPr>
          <w:rFonts w:hint="eastAsia" w:ascii="黑体" w:hAnsi="黑体" w:eastAsia="黑体"/>
          <w:sz w:val="21"/>
          <w:szCs w:val="21"/>
        </w:rPr>
        <w:t>5.4.6</w:t>
      </w:r>
      <w:r>
        <w:rPr>
          <w:rFonts w:hint="eastAsia" w:ascii="宋体" w:hAnsi="宋体" w:eastAsia="宋体"/>
          <w:sz w:val="21"/>
          <w:szCs w:val="21"/>
        </w:rPr>
        <w:t>电池布置区域通风系统应符合下列规定：</w:t>
      </w:r>
    </w:p>
    <w:p>
      <w:pPr>
        <w:spacing w:after="0" w:line="360" w:lineRule="auto"/>
        <w:ind w:firstLine="420" w:firstLineChars="200"/>
        <w:jc w:val="both"/>
        <w:rPr>
          <w:rFonts w:ascii="宋体" w:hAnsi="宋体" w:eastAsia="宋体"/>
          <w:sz w:val="21"/>
          <w:szCs w:val="21"/>
        </w:rPr>
      </w:pPr>
      <w:r>
        <w:rPr>
          <w:rFonts w:hint="eastAsia" w:ascii="宋体" w:hAnsi="宋体" w:eastAsia="宋体"/>
          <w:sz w:val="21"/>
          <w:szCs w:val="21"/>
          <w:lang w:eastAsia="zh-CN"/>
        </w:rPr>
        <w:t>（</w:t>
      </w:r>
      <w:r>
        <w:rPr>
          <w:rFonts w:hint="eastAsia" w:ascii="宋体" w:hAnsi="宋体" w:eastAsia="宋体"/>
          <w:sz w:val="21"/>
          <w:szCs w:val="21"/>
          <w:lang w:val="en-US" w:eastAsia="zh-CN"/>
        </w:rPr>
        <w:t>1</w:t>
      </w:r>
      <w:r>
        <w:rPr>
          <w:rFonts w:hint="eastAsia" w:ascii="宋体" w:hAnsi="宋体" w:eastAsia="宋体"/>
          <w:sz w:val="21"/>
          <w:szCs w:val="21"/>
          <w:lang w:eastAsia="zh-CN"/>
        </w:rPr>
        <w:t>）</w:t>
      </w:r>
      <w:r>
        <w:rPr>
          <w:rFonts w:hint="eastAsia" w:ascii="宋体" w:hAnsi="宋体" w:eastAsia="宋体"/>
          <w:sz w:val="21"/>
          <w:szCs w:val="21"/>
        </w:rPr>
        <w:t>采取有效措施防止可燃气体积聚；</w:t>
      </w:r>
    </w:p>
    <w:p>
      <w:pPr>
        <w:spacing w:after="0" w:line="360" w:lineRule="auto"/>
        <w:ind w:firstLine="420" w:firstLineChars="200"/>
        <w:jc w:val="both"/>
        <w:rPr>
          <w:rFonts w:ascii="宋体" w:hAnsi="宋体" w:eastAsia="宋体"/>
          <w:sz w:val="21"/>
          <w:szCs w:val="21"/>
        </w:rPr>
      </w:pPr>
      <w:r>
        <w:rPr>
          <w:rFonts w:hint="eastAsia" w:ascii="宋体" w:hAnsi="宋体" w:eastAsia="宋体"/>
          <w:sz w:val="21"/>
          <w:szCs w:val="21"/>
          <w:lang w:eastAsia="zh-CN"/>
        </w:rPr>
        <w:t>（</w:t>
      </w:r>
      <w:r>
        <w:rPr>
          <w:rFonts w:hint="eastAsia" w:ascii="宋体" w:hAnsi="宋体" w:eastAsia="宋体"/>
          <w:sz w:val="21"/>
          <w:szCs w:val="21"/>
          <w:lang w:val="en-US" w:eastAsia="zh-CN"/>
        </w:rPr>
        <w:t>2</w:t>
      </w:r>
      <w:r>
        <w:rPr>
          <w:rFonts w:hint="eastAsia" w:ascii="宋体" w:hAnsi="宋体" w:eastAsia="宋体"/>
          <w:sz w:val="21"/>
          <w:szCs w:val="21"/>
          <w:lang w:eastAsia="zh-CN"/>
        </w:rPr>
        <w:t>）</w:t>
      </w:r>
      <w:r>
        <w:rPr>
          <w:rFonts w:hint="eastAsia" w:ascii="宋体" w:hAnsi="宋体" w:eastAsia="宋体"/>
          <w:sz w:val="21"/>
          <w:szCs w:val="21"/>
        </w:rPr>
        <w:t>排风系统不应与其他通风系统合并设置，排风应引至室外；</w:t>
      </w:r>
    </w:p>
    <w:p>
      <w:pPr>
        <w:spacing w:after="0" w:line="360" w:lineRule="auto"/>
        <w:ind w:firstLine="420" w:firstLineChars="200"/>
        <w:jc w:val="both"/>
        <w:rPr>
          <w:rFonts w:ascii="宋体" w:hAnsi="宋体" w:eastAsia="宋体"/>
          <w:sz w:val="21"/>
          <w:szCs w:val="21"/>
        </w:rPr>
      </w:pPr>
      <w:r>
        <w:rPr>
          <w:rFonts w:hint="eastAsia" w:ascii="宋体" w:hAnsi="宋体" w:eastAsia="宋体"/>
          <w:sz w:val="21"/>
          <w:szCs w:val="21"/>
          <w:lang w:eastAsia="zh-CN"/>
        </w:rPr>
        <w:t>（</w:t>
      </w:r>
      <w:r>
        <w:rPr>
          <w:rFonts w:hint="eastAsia" w:ascii="宋体" w:hAnsi="宋体" w:eastAsia="宋体"/>
          <w:sz w:val="21"/>
          <w:szCs w:val="21"/>
          <w:lang w:val="en-US" w:eastAsia="zh-CN"/>
        </w:rPr>
        <w:t>3</w:t>
      </w:r>
      <w:r>
        <w:rPr>
          <w:rFonts w:hint="eastAsia" w:ascii="宋体" w:hAnsi="宋体" w:eastAsia="宋体"/>
          <w:sz w:val="21"/>
          <w:szCs w:val="21"/>
          <w:lang w:eastAsia="zh-CN"/>
        </w:rPr>
        <w:t>）</w:t>
      </w:r>
      <w:r>
        <w:rPr>
          <w:rFonts w:hint="eastAsia" w:ascii="宋体" w:hAnsi="宋体" w:eastAsia="宋体"/>
          <w:sz w:val="21"/>
          <w:szCs w:val="21"/>
        </w:rPr>
        <w:t>排风系统应与可燃气体探测器联锁自动运行。</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5.4.7</w:t>
      </w:r>
      <w:r>
        <w:rPr>
          <w:rFonts w:hint="eastAsia" w:eastAsia="黑体"/>
          <w:sz w:val="21"/>
          <w:szCs w:val="21"/>
          <w:lang w:val="en-US" w:eastAsia="zh-CN"/>
        </w:rPr>
        <w:t xml:space="preserve"> </w:t>
      </w:r>
      <w:r>
        <w:rPr>
          <w:rFonts w:hint="eastAsia" w:asciiTheme="minorEastAsia" w:hAnsiTheme="minorEastAsia" w:eastAsiaTheme="minorEastAsia"/>
          <w:sz w:val="21"/>
          <w:szCs w:val="21"/>
        </w:rPr>
        <w:t>有爆炸风险的储能系统应设置泄压设施，泄压设施应满足GB 50016的要求，且应避开人员密集场所和主要交通道路。</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5.4.8</w:t>
      </w:r>
      <w:r>
        <w:rPr>
          <w:rFonts w:hint="eastAsia" w:eastAsia="黑体"/>
          <w:sz w:val="21"/>
          <w:szCs w:val="21"/>
          <w:lang w:val="en-US" w:eastAsia="zh-CN"/>
        </w:rPr>
        <w:t xml:space="preserve"> </w:t>
      </w:r>
      <w:r>
        <w:rPr>
          <w:rFonts w:hint="eastAsia" w:asciiTheme="minorEastAsia" w:hAnsiTheme="minorEastAsia" w:eastAsiaTheme="minorEastAsia"/>
          <w:sz w:val="21"/>
          <w:szCs w:val="21"/>
        </w:rPr>
        <w:t>与储能电站无关的电线电缆不应穿过储能电站。</w:t>
      </w:r>
    </w:p>
    <w:p>
      <w:pPr>
        <w:spacing w:after="0" w:line="360" w:lineRule="auto"/>
        <w:jc w:val="both"/>
        <w:rPr>
          <w:rFonts w:asciiTheme="minorEastAsia" w:hAnsiTheme="minorEastAsia" w:eastAsiaTheme="minorEastAsia"/>
          <w:sz w:val="21"/>
          <w:szCs w:val="21"/>
        </w:rPr>
      </w:pPr>
      <w:r>
        <w:rPr>
          <w:rFonts w:hint="eastAsia" w:ascii="黑体" w:hAnsi="黑体" w:eastAsia="黑体"/>
          <w:sz w:val="21"/>
          <w:szCs w:val="21"/>
        </w:rPr>
        <w:t>5.5</w:t>
      </w:r>
      <w:r>
        <w:rPr>
          <w:rFonts w:hint="eastAsia" w:eastAsia="黑体"/>
          <w:sz w:val="21"/>
          <w:szCs w:val="21"/>
          <w:lang w:val="en-US" w:eastAsia="zh-CN"/>
        </w:rPr>
        <w:t xml:space="preserve"> </w:t>
      </w:r>
      <w:r>
        <w:rPr>
          <w:rFonts w:hint="eastAsia" w:asciiTheme="minorEastAsia" w:hAnsiTheme="minorEastAsia" w:eastAsiaTheme="minorEastAsia"/>
          <w:sz w:val="21"/>
          <w:szCs w:val="21"/>
        </w:rPr>
        <w:t>救援通道</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5.5.1</w:t>
      </w:r>
      <w:r>
        <w:rPr>
          <w:rFonts w:hint="eastAsia" w:eastAsia="黑体"/>
          <w:sz w:val="21"/>
          <w:szCs w:val="21"/>
          <w:lang w:val="en-US" w:eastAsia="zh-CN"/>
        </w:rPr>
        <w:t xml:space="preserve"> </w:t>
      </w:r>
      <w:r>
        <w:rPr>
          <w:rFonts w:hint="eastAsia" w:asciiTheme="minorEastAsia" w:hAnsiTheme="minorEastAsia" w:eastAsiaTheme="minorEastAsia"/>
          <w:sz w:val="21"/>
          <w:szCs w:val="21"/>
        </w:rPr>
        <w:t>步入式储能</w:t>
      </w:r>
      <w:r>
        <w:rPr>
          <w:rFonts w:asciiTheme="minorEastAsia" w:hAnsiTheme="minorEastAsia" w:eastAsiaTheme="minorEastAsia"/>
          <w:sz w:val="21"/>
          <w:szCs w:val="21"/>
        </w:rPr>
        <w:t>舱应设置净宽度不小于0.</w:t>
      </w:r>
      <w:r>
        <w:rPr>
          <w:rFonts w:hint="eastAsia" w:asciiTheme="minorEastAsia" w:hAnsiTheme="minorEastAsia" w:eastAsiaTheme="minorEastAsia"/>
          <w:sz w:val="21"/>
          <w:szCs w:val="21"/>
        </w:rPr>
        <w:t>9米</w:t>
      </w:r>
      <w:r>
        <w:rPr>
          <w:rFonts w:asciiTheme="minorEastAsia" w:hAnsiTheme="minorEastAsia" w:eastAsiaTheme="minorEastAsia"/>
          <w:sz w:val="21"/>
          <w:szCs w:val="21"/>
        </w:rPr>
        <w:t>的外开门</w:t>
      </w:r>
      <w:r>
        <w:rPr>
          <w:rFonts w:hint="eastAsia" w:asciiTheme="minorEastAsia" w:hAnsiTheme="minorEastAsia" w:eastAsiaTheme="minorEastAsia"/>
          <w:sz w:val="21"/>
          <w:szCs w:val="21"/>
        </w:rPr>
        <w:t>，</w:t>
      </w:r>
      <w:r>
        <w:rPr>
          <w:rFonts w:asciiTheme="minorEastAsia" w:hAnsiTheme="minorEastAsia" w:eastAsiaTheme="minorEastAsia"/>
          <w:sz w:val="21"/>
          <w:szCs w:val="21"/>
        </w:rPr>
        <w:t>门锁选用从内向外即推即开型，便于逃生</w:t>
      </w:r>
      <w:r>
        <w:rPr>
          <w:rFonts w:hint="eastAsia" w:asciiTheme="minorEastAsia" w:hAnsiTheme="minorEastAsia" w:eastAsiaTheme="minorEastAsia"/>
          <w:sz w:val="21"/>
          <w:szCs w:val="21"/>
        </w:rPr>
        <w:t>救援</w:t>
      </w:r>
      <w:r>
        <w:rPr>
          <w:rFonts w:asciiTheme="minorEastAsia" w:hAnsiTheme="minorEastAsia" w:eastAsiaTheme="minorEastAsia"/>
          <w:sz w:val="21"/>
          <w:szCs w:val="21"/>
        </w:rPr>
        <w:t>。</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5.5.2</w:t>
      </w:r>
      <w:r>
        <w:rPr>
          <w:rFonts w:hint="eastAsia" w:eastAsia="黑体"/>
          <w:sz w:val="21"/>
          <w:szCs w:val="21"/>
          <w:lang w:val="en-US" w:eastAsia="zh-CN"/>
        </w:rPr>
        <w:t xml:space="preserve"> </w:t>
      </w:r>
      <w:r>
        <w:rPr>
          <w:rFonts w:hint="eastAsia" w:asciiTheme="minorEastAsia" w:hAnsiTheme="minorEastAsia" w:eastAsiaTheme="minorEastAsia"/>
          <w:sz w:val="21"/>
          <w:szCs w:val="21"/>
        </w:rPr>
        <w:t>步入式储能舱内的检修通道宽度不小于0</w:t>
      </w:r>
      <w:r>
        <w:rPr>
          <w:rFonts w:asciiTheme="minorEastAsia" w:hAnsiTheme="minorEastAsia" w:eastAsiaTheme="minorEastAsia"/>
          <w:sz w:val="21"/>
          <w:szCs w:val="21"/>
        </w:rPr>
        <w:t>.</w:t>
      </w:r>
      <w:r>
        <w:rPr>
          <w:rFonts w:hint="eastAsia" w:asciiTheme="minorEastAsia" w:hAnsiTheme="minorEastAsia" w:eastAsiaTheme="minorEastAsia"/>
          <w:sz w:val="21"/>
          <w:szCs w:val="21"/>
        </w:rPr>
        <w:t>75米。</w:t>
      </w:r>
    </w:p>
    <w:p>
      <w:pPr>
        <w:spacing w:after="0" w:line="360" w:lineRule="auto"/>
        <w:jc w:val="both"/>
        <w:rPr>
          <w:rFonts w:asciiTheme="minorEastAsia" w:hAnsiTheme="minorEastAsia" w:eastAsiaTheme="minorEastAsia"/>
          <w:sz w:val="21"/>
          <w:szCs w:val="21"/>
        </w:rPr>
      </w:pPr>
      <w:r>
        <w:rPr>
          <w:rFonts w:hint="eastAsia" w:ascii="黑体" w:hAnsi="黑体" w:eastAsia="黑体"/>
          <w:sz w:val="21"/>
          <w:szCs w:val="21"/>
        </w:rPr>
        <w:t>5.6</w:t>
      </w:r>
      <w:r>
        <w:rPr>
          <w:rFonts w:hint="eastAsia" w:eastAsia="黑体"/>
          <w:sz w:val="21"/>
          <w:szCs w:val="21"/>
          <w:lang w:val="en-US" w:eastAsia="zh-CN"/>
        </w:rPr>
        <w:t xml:space="preserve"> </w:t>
      </w:r>
      <w:r>
        <w:rPr>
          <w:rFonts w:hint="eastAsia" w:asciiTheme="minorEastAsia" w:hAnsiTheme="minorEastAsia" w:eastAsiaTheme="minorEastAsia"/>
          <w:sz w:val="21"/>
          <w:szCs w:val="21"/>
        </w:rPr>
        <w:t>管理系统</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5.6.1</w:t>
      </w:r>
      <w:r>
        <w:rPr>
          <w:rFonts w:hint="eastAsia" w:asciiTheme="minorEastAsia" w:hAnsiTheme="minorEastAsia" w:eastAsiaTheme="minorEastAsia"/>
          <w:sz w:val="21"/>
          <w:szCs w:val="21"/>
        </w:rPr>
        <w:t xml:space="preserve"> PCS与电池系统布置在同一个储能单元时，其防火分隔措施应满足耐火极限不低于2</w:t>
      </w:r>
      <w:r>
        <w:rPr>
          <w:rFonts w:hint="eastAsia" w:asciiTheme="minorEastAsia" w:hAnsiTheme="minorEastAsia" w:eastAsiaTheme="minorEastAsia"/>
          <w:sz w:val="21"/>
          <w:szCs w:val="21"/>
          <w:lang w:eastAsia="zh-CN"/>
        </w:rPr>
        <w:t>小时</w:t>
      </w:r>
      <w:r>
        <w:rPr>
          <w:rFonts w:hint="eastAsia" w:asciiTheme="minorEastAsia" w:hAnsiTheme="minorEastAsia" w:eastAsiaTheme="minorEastAsia"/>
          <w:sz w:val="21"/>
          <w:szCs w:val="21"/>
        </w:rPr>
        <w:t>。</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5.6.2</w:t>
      </w:r>
      <w:r>
        <w:rPr>
          <w:rFonts w:hint="eastAsia" w:eastAsia="黑体"/>
          <w:sz w:val="21"/>
          <w:szCs w:val="21"/>
          <w:lang w:val="en-US" w:eastAsia="zh-CN"/>
        </w:rPr>
        <w:t xml:space="preserve"> </w:t>
      </w:r>
      <w:r>
        <w:rPr>
          <w:rFonts w:hint="eastAsia" w:ascii="宋体" w:hAnsi="宋体" w:eastAsia="宋体"/>
          <w:sz w:val="21"/>
          <w:szCs w:val="21"/>
        </w:rPr>
        <w:t>风冷系统储能舱内配置智能温度调节系统。</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5.6.3</w:t>
      </w:r>
      <w:r>
        <w:rPr>
          <w:rFonts w:hint="eastAsia" w:eastAsia="黑体"/>
          <w:sz w:val="21"/>
          <w:szCs w:val="21"/>
          <w:lang w:val="en-US" w:eastAsia="zh-CN"/>
        </w:rPr>
        <w:t xml:space="preserve"> </w:t>
      </w:r>
      <w:r>
        <w:rPr>
          <w:rFonts w:asciiTheme="minorEastAsia" w:hAnsiTheme="minorEastAsia" w:eastAsiaTheme="minorEastAsia"/>
          <w:sz w:val="21"/>
          <w:szCs w:val="21"/>
        </w:rPr>
        <w:t>电池管理系统（BMS）应符合现行国家标准GB/T 34131《电化学储能电站用锂离子电池管理系统技术规范》的规定，尚应满足以下要求：</w:t>
      </w:r>
    </w:p>
    <w:p>
      <w:pPr>
        <w:spacing w:after="0" w:line="360" w:lineRule="auto"/>
        <w:ind w:firstLine="420" w:firstLineChars="200"/>
        <w:jc w:val="both"/>
        <w:rPr>
          <w:rFonts w:asciiTheme="minorEastAsia" w:hAnsiTheme="minorEastAsia" w:eastAsiaTheme="minorEastAsia"/>
          <w:sz w:val="21"/>
          <w:szCs w:val="21"/>
        </w:rPr>
      </w:pPr>
      <w:r>
        <w:rPr>
          <w:rFonts w:hint="eastAsia" w:eastAsia="黑体"/>
          <w:sz w:val="21"/>
          <w:szCs w:val="21"/>
          <w:lang w:eastAsia="zh-CN"/>
        </w:rPr>
        <w:t>（</w:t>
      </w:r>
      <w:r>
        <w:rPr>
          <w:rFonts w:hint="eastAsia" w:eastAsia="黑体"/>
          <w:sz w:val="21"/>
          <w:szCs w:val="21"/>
          <w:lang w:val="en-US" w:eastAsia="zh-CN"/>
        </w:rPr>
        <w:t>1</w:t>
      </w:r>
      <w:r>
        <w:rPr>
          <w:rFonts w:hint="eastAsia" w:eastAsia="黑体"/>
          <w:sz w:val="21"/>
          <w:szCs w:val="21"/>
          <w:lang w:eastAsia="zh-CN"/>
        </w:rPr>
        <w:t>）</w:t>
      </w:r>
      <w:r>
        <w:rPr>
          <w:rFonts w:asciiTheme="minorEastAsia" w:hAnsiTheme="minorEastAsia" w:eastAsiaTheme="minorEastAsia"/>
          <w:sz w:val="21"/>
          <w:szCs w:val="21"/>
        </w:rPr>
        <w:t>具备电池过压保护、欠压保护、过流保护、短路保护、绝缘保护等电量保护功能，具备过温保 护、气体保护等非电量保护功能，并能发出分级告警信号或跳闸指令，实现</w:t>
      </w:r>
      <w:r>
        <w:rPr>
          <w:rFonts w:hint="eastAsia" w:asciiTheme="minorEastAsia" w:hAnsiTheme="minorEastAsia" w:eastAsiaTheme="minorEastAsia"/>
          <w:sz w:val="21"/>
          <w:szCs w:val="21"/>
        </w:rPr>
        <w:t>就地</w:t>
      </w:r>
      <w:r>
        <w:rPr>
          <w:rFonts w:asciiTheme="minorEastAsia" w:hAnsiTheme="minorEastAsia" w:eastAsiaTheme="minorEastAsia"/>
          <w:sz w:val="21"/>
          <w:szCs w:val="21"/>
        </w:rPr>
        <w:t>故障隔离</w:t>
      </w:r>
      <w:r>
        <w:rPr>
          <w:rFonts w:hint="eastAsia" w:asciiTheme="minorEastAsia" w:hAnsiTheme="minorEastAsia" w:eastAsiaTheme="minorEastAsia"/>
          <w:sz w:val="21"/>
          <w:szCs w:val="21"/>
        </w:rPr>
        <w:t>；</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eastAsia="zh-CN"/>
        </w:rPr>
        <w:t>2</w:t>
      </w:r>
      <w:r>
        <w:rPr>
          <w:rFonts w:hint="eastAsia" w:asciiTheme="minorEastAsia" w:hAnsiTheme="minorEastAsia" w:eastAsiaTheme="minorEastAsia"/>
          <w:sz w:val="21"/>
          <w:szCs w:val="21"/>
          <w:lang w:eastAsia="zh-CN"/>
        </w:rPr>
        <w:t>）</w:t>
      </w:r>
      <w:r>
        <w:rPr>
          <w:rFonts w:asciiTheme="minorEastAsia" w:hAnsiTheme="minorEastAsia" w:eastAsiaTheme="minorEastAsia"/>
          <w:sz w:val="21"/>
          <w:szCs w:val="21"/>
        </w:rPr>
        <w:t>具有与气体监测、火灾自动报警系统的联动接口，接收气体、火灾信号，发出相关联动控制指令。</w:t>
      </w:r>
    </w:p>
    <w:p>
      <w:pPr>
        <w:spacing w:after="0" w:line="360" w:lineRule="auto"/>
        <w:ind w:firstLine="315" w:firstLineChars="150"/>
        <w:jc w:val="both"/>
        <w:rPr>
          <w:rFonts w:asciiTheme="minorEastAsia" w:hAnsiTheme="minorEastAsia" w:eastAsiaTheme="minorEastAsia"/>
          <w:color w:val="auto"/>
          <w:sz w:val="21"/>
          <w:szCs w:val="21"/>
        </w:rPr>
      </w:pPr>
      <w:r>
        <w:rPr>
          <w:rFonts w:hint="eastAsia" w:ascii="黑体" w:hAnsi="黑体" w:eastAsia="黑体"/>
          <w:color w:val="auto"/>
          <w:sz w:val="21"/>
          <w:szCs w:val="21"/>
        </w:rPr>
        <w:t>5.6.4</w:t>
      </w:r>
      <w:r>
        <w:rPr>
          <w:rFonts w:hint="eastAsia" w:eastAsia="黑体"/>
          <w:color w:val="auto"/>
          <w:sz w:val="21"/>
          <w:szCs w:val="21"/>
          <w:lang w:val="en-US" w:eastAsia="zh-CN"/>
        </w:rPr>
        <w:t xml:space="preserve"> </w:t>
      </w:r>
      <w:r>
        <w:rPr>
          <w:rFonts w:hint="eastAsia" w:asciiTheme="minorEastAsia" w:hAnsiTheme="minorEastAsia" w:eastAsiaTheme="minorEastAsia"/>
          <w:color w:val="auto"/>
          <w:sz w:val="21"/>
          <w:szCs w:val="21"/>
        </w:rPr>
        <w:t>储能大数据监控系统，应实现提前 30分钟事故预警</w:t>
      </w:r>
      <w:r>
        <w:rPr>
          <w:rFonts w:hint="eastAsia" w:asciiTheme="minorEastAsia" w:hAnsiTheme="minorEastAsia" w:eastAsiaTheme="minorEastAsia"/>
          <w:color w:val="auto"/>
          <w:sz w:val="21"/>
          <w:szCs w:val="21"/>
          <w:highlight w:val="none"/>
        </w:rPr>
        <w:t>以及5分钟以上热失控预警。</w:t>
      </w:r>
    </w:p>
    <w:p>
      <w:pPr>
        <w:widowControl w:val="0"/>
        <w:overflowPunct w:val="0"/>
        <w:spacing w:after="0" w:line="360" w:lineRule="auto"/>
        <w:jc w:val="both"/>
        <w:rPr>
          <w:rFonts w:ascii="黑体" w:hAnsi="黑体" w:eastAsia="黑体"/>
          <w:sz w:val="21"/>
          <w:szCs w:val="21"/>
        </w:rPr>
      </w:pPr>
      <w:r>
        <w:rPr>
          <w:rFonts w:hint="eastAsia" w:ascii="黑体" w:hAnsi="黑体" w:eastAsia="黑体"/>
          <w:sz w:val="21"/>
          <w:szCs w:val="21"/>
        </w:rPr>
        <w:t>6 设计要求</w:t>
      </w:r>
    </w:p>
    <w:p>
      <w:pPr>
        <w:spacing w:line="220" w:lineRule="atLeast"/>
        <w:jc w:val="both"/>
        <w:rPr>
          <w:rFonts w:asciiTheme="minorEastAsia" w:hAnsiTheme="minorEastAsia" w:eastAsiaTheme="minorEastAsia"/>
          <w:sz w:val="21"/>
          <w:szCs w:val="21"/>
        </w:rPr>
      </w:pPr>
      <w:r>
        <w:rPr>
          <w:rFonts w:hint="eastAsia" w:ascii="黑体" w:hAnsi="黑体" w:eastAsia="黑体"/>
          <w:sz w:val="21"/>
          <w:szCs w:val="21"/>
        </w:rPr>
        <w:t>6.1</w:t>
      </w:r>
      <w:r>
        <w:rPr>
          <w:rFonts w:hint="eastAsia" w:eastAsia="黑体"/>
          <w:sz w:val="21"/>
          <w:szCs w:val="21"/>
          <w:lang w:val="en-US" w:eastAsia="zh-CN"/>
        </w:rPr>
        <w:t xml:space="preserve"> </w:t>
      </w:r>
      <w:r>
        <w:rPr>
          <w:rFonts w:hint="eastAsia" w:asciiTheme="minorEastAsia" w:hAnsiTheme="minorEastAsia" w:eastAsiaTheme="minorEastAsia"/>
          <w:sz w:val="21"/>
          <w:szCs w:val="21"/>
        </w:rPr>
        <w:t>一般规定</w:t>
      </w:r>
    </w:p>
    <w:p>
      <w:pPr>
        <w:spacing w:after="0" w:line="360" w:lineRule="auto"/>
        <w:ind w:firstLine="315" w:firstLineChars="150"/>
        <w:jc w:val="both"/>
        <w:rPr>
          <w:rFonts w:asciiTheme="minorEastAsia" w:hAnsiTheme="minorEastAsia" w:eastAsiaTheme="minorEastAsia"/>
          <w:sz w:val="21"/>
          <w:szCs w:val="21"/>
        </w:rPr>
      </w:pPr>
      <w:r>
        <w:rPr>
          <w:rFonts w:hint="eastAsia" w:asciiTheme="minorEastAsia" w:hAnsiTheme="minorEastAsia" w:eastAsiaTheme="minorEastAsia"/>
          <w:sz w:val="21"/>
          <w:szCs w:val="21"/>
        </w:rPr>
        <w:t>站内建筑防火、消防车道、扑救场地、消防给水等相关要求应符合GB 50016《建筑设计防火规范》、GB 51048《电化学储能电站设计规范》</w:t>
      </w:r>
      <w:r>
        <w:rPr>
          <w:rFonts w:hint="eastAsia" w:ascii="宋体" w:hAnsi="宋体" w:eastAsia="宋体"/>
          <w:sz w:val="21"/>
          <w:szCs w:val="21"/>
        </w:rPr>
        <w:t>和GB 50229《火力发电厂</w:t>
      </w:r>
      <w:r>
        <w:rPr>
          <w:rFonts w:ascii="宋体" w:hAnsi="宋体" w:eastAsia="宋体"/>
          <w:sz w:val="21"/>
          <w:szCs w:val="21"/>
        </w:rPr>
        <w:t>与变电站设计防火</w:t>
      </w:r>
      <w:r>
        <w:rPr>
          <w:rFonts w:hint="eastAsia" w:ascii="宋体" w:hAnsi="宋体" w:eastAsia="宋体"/>
          <w:sz w:val="21"/>
          <w:szCs w:val="21"/>
        </w:rPr>
        <w:t>规范》</w:t>
      </w:r>
      <w:r>
        <w:rPr>
          <w:rFonts w:hint="eastAsia" w:asciiTheme="minorEastAsia" w:hAnsiTheme="minorEastAsia" w:eastAsiaTheme="minorEastAsia"/>
          <w:sz w:val="21"/>
          <w:szCs w:val="21"/>
        </w:rPr>
        <w:t>相关规定，充分利用邻近的电力、交通、消防、给排水及防洪、防涝等公用设施。</w:t>
      </w:r>
    </w:p>
    <w:p>
      <w:pPr>
        <w:spacing w:after="0" w:line="360" w:lineRule="auto"/>
        <w:jc w:val="both"/>
        <w:rPr>
          <w:rFonts w:asciiTheme="minorEastAsia" w:hAnsiTheme="minorEastAsia" w:eastAsiaTheme="minorEastAsia"/>
          <w:sz w:val="21"/>
          <w:szCs w:val="21"/>
        </w:rPr>
      </w:pPr>
      <w:r>
        <w:rPr>
          <w:rFonts w:hint="eastAsia" w:ascii="黑体" w:hAnsi="黑体" w:eastAsia="黑体"/>
          <w:sz w:val="21"/>
          <w:szCs w:val="21"/>
        </w:rPr>
        <w:t>6.2</w:t>
      </w:r>
      <w:r>
        <w:rPr>
          <w:rFonts w:hint="eastAsia" w:asciiTheme="minorEastAsia" w:hAnsiTheme="minorEastAsia" w:eastAsiaTheme="minorEastAsia"/>
          <w:sz w:val="21"/>
          <w:szCs w:val="21"/>
        </w:rPr>
        <w:t xml:space="preserve"> 选址布局</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cs="黑体"/>
          <w:sz w:val="21"/>
          <w:szCs w:val="21"/>
        </w:rPr>
        <w:t>6.2.1</w:t>
      </w:r>
      <w:r>
        <w:rPr>
          <w:rFonts w:asciiTheme="minorEastAsia" w:hAnsiTheme="minorEastAsia" w:eastAsiaTheme="minorEastAsia"/>
          <w:sz w:val="21"/>
          <w:szCs w:val="21"/>
        </w:rPr>
        <w:t xml:space="preserve"> 站址选择应根据电力系统规划设计的网络结构、负荷分布、应用对象、应用 位置、城乡规划、征地拆迁的要求进行，</w:t>
      </w:r>
      <w:r>
        <w:rPr>
          <w:rFonts w:hint="eastAsia" w:asciiTheme="minorEastAsia" w:hAnsiTheme="minorEastAsia" w:eastAsiaTheme="minorEastAsia"/>
          <w:sz w:val="21"/>
          <w:szCs w:val="21"/>
        </w:rPr>
        <w:t>站内建（构）筑物的</w:t>
      </w:r>
      <w:r>
        <w:rPr>
          <w:rFonts w:asciiTheme="minorEastAsia" w:hAnsiTheme="minorEastAsia" w:eastAsiaTheme="minorEastAsia"/>
          <w:sz w:val="21"/>
          <w:szCs w:val="21"/>
        </w:rPr>
        <w:t>平面布置</w:t>
      </w:r>
      <w:r>
        <w:rPr>
          <w:rFonts w:hint="eastAsia" w:asciiTheme="minorEastAsia" w:hAnsiTheme="minorEastAsia" w:eastAsiaTheme="minorEastAsia"/>
          <w:sz w:val="21"/>
          <w:szCs w:val="21"/>
        </w:rPr>
        <w:t>及</w:t>
      </w:r>
      <w:r>
        <w:rPr>
          <w:rFonts w:asciiTheme="minorEastAsia" w:hAnsiTheme="minorEastAsia" w:eastAsiaTheme="minorEastAsia"/>
          <w:sz w:val="21"/>
          <w:szCs w:val="21"/>
        </w:rPr>
        <w:t>安全疏散</w:t>
      </w:r>
      <w:r>
        <w:rPr>
          <w:rFonts w:hint="eastAsia" w:asciiTheme="minorEastAsia" w:hAnsiTheme="minorEastAsia" w:eastAsiaTheme="minorEastAsia"/>
          <w:sz w:val="21"/>
          <w:szCs w:val="21"/>
        </w:rPr>
        <w:t>设计</w:t>
      </w:r>
      <w:r>
        <w:rPr>
          <w:rFonts w:asciiTheme="minorEastAsia" w:hAnsiTheme="minorEastAsia" w:eastAsiaTheme="minorEastAsia"/>
          <w:sz w:val="21"/>
          <w:szCs w:val="21"/>
        </w:rPr>
        <w:t>应满足消防安全要求</w:t>
      </w:r>
      <w:r>
        <w:rPr>
          <w:rFonts w:hint="eastAsia" w:asciiTheme="minorEastAsia" w:hAnsiTheme="minorEastAsia" w:eastAsiaTheme="minorEastAsia"/>
          <w:sz w:val="21"/>
          <w:szCs w:val="21"/>
          <w:lang w:eastAsia="zh-CN"/>
        </w:rPr>
        <w:t>：</w:t>
      </w:r>
      <w:r>
        <w:rPr>
          <w:rFonts w:asciiTheme="minorEastAsia" w:hAnsiTheme="minorEastAsia" w:eastAsiaTheme="minorEastAsia"/>
          <w:sz w:val="21"/>
          <w:szCs w:val="21"/>
        </w:rPr>
        <w:t xml:space="preserve"> </w:t>
      </w:r>
    </w:p>
    <w:p>
      <w:pPr>
        <w:spacing w:after="0" w:line="360" w:lineRule="auto"/>
        <w:ind w:firstLine="420" w:firstLineChars="200"/>
        <w:jc w:val="both"/>
        <w:rPr>
          <w:rFonts w:asciiTheme="minorEastAsia" w:hAnsiTheme="minorEastAsia" w:eastAsiaTheme="minorEastAsia"/>
          <w:sz w:val="21"/>
          <w:szCs w:val="21"/>
        </w:rPr>
      </w:pPr>
      <w:r>
        <w:rPr>
          <w:rFonts w:hint="eastAsia" w:eastAsia="黑体"/>
          <w:sz w:val="21"/>
          <w:szCs w:val="21"/>
          <w:lang w:eastAsia="zh-CN"/>
        </w:rPr>
        <w:t>（</w:t>
      </w:r>
      <w:r>
        <w:rPr>
          <w:rFonts w:hint="eastAsia" w:eastAsia="黑体"/>
          <w:sz w:val="21"/>
          <w:szCs w:val="21"/>
          <w:lang w:val="en-US" w:eastAsia="zh-CN"/>
        </w:rPr>
        <w:t>1</w:t>
      </w:r>
      <w:r>
        <w:rPr>
          <w:rFonts w:hint="eastAsia" w:eastAsia="黑体"/>
          <w:sz w:val="21"/>
          <w:szCs w:val="21"/>
          <w:lang w:eastAsia="zh-CN"/>
        </w:rPr>
        <w:t>）</w:t>
      </w:r>
      <w:r>
        <w:rPr>
          <w:rFonts w:asciiTheme="minorEastAsia" w:hAnsiTheme="minorEastAsia" w:eastAsiaTheme="minorEastAsia"/>
          <w:sz w:val="21"/>
          <w:szCs w:val="21"/>
        </w:rPr>
        <w:t xml:space="preserve">储能电站应布置在城市（区域）的边缘地带或相对独立的安全地带； </w:t>
      </w:r>
    </w:p>
    <w:p>
      <w:pPr>
        <w:spacing w:after="0" w:line="360" w:lineRule="auto"/>
        <w:ind w:firstLine="420" w:firstLineChars="200"/>
        <w:jc w:val="both"/>
        <w:rPr>
          <w:rFonts w:asciiTheme="minorEastAsia" w:hAnsiTheme="minorEastAsia" w:eastAsiaTheme="minorEastAsia"/>
          <w:sz w:val="21"/>
          <w:szCs w:val="21"/>
        </w:rPr>
      </w:pPr>
      <w:r>
        <w:rPr>
          <w:rFonts w:hint="eastAsia" w:eastAsia="黑体"/>
          <w:sz w:val="21"/>
          <w:szCs w:val="21"/>
          <w:lang w:eastAsia="zh-CN"/>
        </w:rPr>
        <w:t>（</w:t>
      </w:r>
      <w:r>
        <w:rPr>
          <w:rFonts w:hint="eastAsia" w:eastAsia="黑体"/>
          <w:sz w:val="21"/>
          <w:szCs w:val="21"/>
          <w:lang w:val="en-US" w:eastAsia="zh-CN"/>
        </w:rPr>
        <w:t>2</w:t>
      </w:r>
      <w:r>
        <w:rPr>
          <w:rFonts w:hint="eastAsia" w:eastAsia="黑体"/>
          <w:sz w:val="21"/>
          <w:szCs w:val="21"/>
          <w:lang w:eastAsia="zh-CN"/>
        </w:rPr>
        <w:t>）</w:t>
      </w:r>
      <w:r>
        <w:rPr>
          <w:rFonts w:asciiTheme="minorEastAsia" w:hAnsiTheme="minorEastAsia" w:eastAsiaTheme="minorEastAsia"/>
          <w:sz w:val="21"/>
          <w:szCs w:val="21"/>
        </w:rPr>
        <w:t xml:space="preserve">储能电站不应设置在住宅建筑物与人员密集的公共建筑物室内，不应设置在甲、乙类厂房内或贴邻，且不应设置在爆炸性气体、粉尘环境的危险区域内， 应符合 GB 50058《爆炸危险环境电力装置设计规范》中相关规定； </w:t>
      </w:r>
    </w:p>
    <w:p>
      <w:pPr>
        <w:spacing w:after="0" w:line="360" w:lineRule="auto"/>
        <w:ind w:firstLine="420" w:firstLineChars="200"/>
        <w:jc w:val="both"/>
        <w:rPr>
          <w:rFonts w:ascii="宋体" w:hAnsi="宋体" w:eastAsia="宋体"/>
          <w:sz w:val="21"/>
          <w:szCs w:val="21"/>
        </w:rPr>
      </w:pPr>
      <w:r>
        <w:rPr>
          <w:rFonts w:hint="eastAsia" w:eastAsia="黑体"/>
          <w:sz w:val="21"/>
          <w:szCs w:val="21"/>
          <w:lang w:eastAsia="zh-CN"/>
        </w:rPr>
        <w:t>（</w:t>
      </w:r>
      <w:r>
        <w:rPr>
          <w:rFonts w:hint="eastAsia" w:eastAsia="黑体"/>
          <w:sz w:val="21"/>
          <w:szCs w:val="21"/>
          <w:lang w:val="en-US" w:eastAsia="zh-CN"/>
        </w:rPr>
        <w:t>3</w:t>
      </w:r>
      <w:r>
        <w:rPr>
          <w:rFonts w:hint="eastAsia" w:eastAsia="黑体"/>
          <w:sz w:val="21"/>
          <w:szCs w:val="21"/>
          <w:lang w:eastAsia="zh-CN"/>
        </w:rPr>
        <w:t>）</w:t>
      </w:r>
      <w:r>
        <w:rPr>
          <w:rFonts w:ascii="宋体" w:hAnsi="宋体" w:eastAsia="宋体"/>
          <w:sz w:val="21"/>
          <w:szCs w:val="21"/>
        </w:rPr>
        <w:t>储能电站不应采用地下或半地下的形式</w:t>
      </w:r>
      <w:r>
        <w:rPr>
          <w:rFonts w:hint="eastAsia" w:ascii="宋体" w:hAnsi="宋体" w:eastAsia="宋体"/>
          <w:sz w:val="21"/>
          <w:szCs w:val="21"/>
          <w:lang w:eastAsia="zh-CN"/>
        </w:rPr>
        <w:t>；</w:t>
      </w:r>
    </w:p>
    <w:p>
      <w:pPr>
        <w:spacing w:after="0" w:line="360" w:lineRule="auto"/>
        <w:ind w:firstLine="420" w:firstLineChars="200"/>
        <w:jc w:val="both"/>
        <w:rPr>
          <w:rFonts w:ascii="宋体" w:hAnsi="宋体" w:eastAsia="宋体"/>
          <w:sz w:val="21"/>
          <w:szCs w:val="21"/>
        </w:rPr>
      </w:pPr>
      <w:r>
        <w:rPr>
          <w:rFonts w:hint="eastAsia" w:ascii="宋体" w:hAnsi="宋体" w:eastAsia="宋体"/>
          <w:sz w:val="21"/>
          <w:szCs w:val="21"/>
          <w:lang w:eastAsia="zh-CN"/>
        </w:rPr>
        <w:t>（</w:t>
      </w:r>
      <w:r>
        <w:rPr>
          <w:rFonts w:hint="eastAsia" w:ascii="宋体" w:hAnsi="宋体" w:eastAsia="宋体"/>
          <w:sz w:val="21"/>
          <w:szCs w:val="21"/>
          <w:lang w:val="en-US" w:eastAsia="zh-CN"/>
        </w:rPr>
        <w:t>4</w:t>
      </w:r>
      <w:r>
        <w:rPr>
          <w:rFonts w:hint="eastAsia" w:ascii="宋体" w:hAnsi="宋体" w:eastAsia="宋体"/>
          <w:sz w:val="21"/>
          <w:szCs w:val="21"/>
          <w:lang w:eastAsia="zh-CN"/>
        </w:rPr>
        <w:t>）</w:t>
      </w:r>
      <w:r>
        <w:rPr>
          <w:rFonts w:hint="eastAsia" w:ascii="宋体" w:hAnsi="宋体" w:eastAsia="宋体"/>
          <w:sz w:val="21"/>
          <w:szCs w:val="21"/>
        </w:rPr>
        <w:t>大中型储能电站应独立布置，小型储能电站宜独立布置</w:t>
      </w:r>
      <w:r>
        <w:rPr>
          <w:rFonts w:hint="eastAsia" w:ascii="宋体" w:hAnsi="宋体" w:eastAsia="宋体"/>
          <w:sz w:val="21"/>
          <w:szCs w:val="21"/>
          <w:lang w:eastAsia="zh-CN"/>
        </w:rPr>
        <w:t>；</w:t>
      </w:r>
    </w:p>
    <w:p>
      <w:pPr>
        <w:spacing w:after="0" w:line="360" w:lineRule="auto"/>
        <w:ind w:firstLine="420" w:firstLineChars="200"/>
        <w:jc w:val="both"/>
        <w:rPr>
          <w:rFonts w:ascii="宋体" w:hAnsi="宋体" w:eastAsia="宋体"/>
          <w:sz w:val="21"/>
          <w:szCs w:val="21"/>
        </w:rPr>
      </w:pPr>
      <w:r>
        <w:rPr>
          <w:rFonts w:hint="eastAsia" w:ascii="宋体" w:hAnsi="宋体" w:eastAsia="宋体"/>
          <w:sz w:val="21"/>
          <w:szCs w:val="21"/>
          <w:lang w:eastAsia="zh-CN"/>
        </w:rPr>
        <w:t>（</w:t>
      </w:r>
      <w:r>
        <w:rPr>
          <w:rFonts w:hint="eastAsia" w:ascii="宋体" w:hAnsi="宋体" w:eastAsia="宋体"/>
          <w:sz w:val="21"/>
          <w:szCs w:val="21"/>
          <w:lang w:val="en-US" w:eastAsia="zh-CN"/>
        </w:rPr>
        <w:t>5</w:t>
      </w:r>
      <w:r>
        <w:rPr>
          <w:rFonts w:hint="eastAsia" w:ascii="宋体" w:hAnsi="宋体" w:eastAsia="宋体"/>
          <w:sz w:val="21"/>
          <w:szCs w:val="21"/>
          <w:lang w:eastAsia="zh-CN"/>
        </w:rPr>
        <w:t>）</w:t>
      </w:r>
      <w:r>
        <w:rPr>
          <w:rFonts w:hint="eastAsia" w:ascii="宋体" w:hAnsi="宋体" w:eastAsia="宋体"/>
          <w:sz w:val="21"/>
          <w:szCs w:val="21"/>
        </w:rPr>
        <w:t>当储能电站项目分期建设时，站</w:t>
      </w:r>
      <w:r>
        <w:rPr>
          <w:rFonts w:ascii="宋体" w:hAnsi="宋体" w:eastAsia="宋体"/>
          <w:sz w:val="21"/>
          <w:szCs w:val="21"/>
        </w:rPr>
        <w:t>址应根据远期发展规划，留有</w:t>
      </w:r>
      <w:r>
        <w:rPr>
          <w:rFonts w:hint="eastAsia" w:ascii="宋体" w:hAnsi="宋体" w:eastAsia="宋体"/>
          <w:sz w:val="21"/>
          <w:szCs w:val="21"/>
        </w:rPr>
        <w:t>建设用地</w:t>
      </w:r>
      <w:r>
        <w:rPr>
          <w:rFonts w:hint="eastAsia" w:ascii="宋体" w:hAnsi="宋体" w:eastAsia="宋体"/>
          <w:sz w:val="21"/>
          <w:szCs w:val="21"/>
          <w:lang w:eastAsia="zh-CN"/>
        </w:rPr>
        <w:t>；</w:t>
      </w:r>
    </w:p>
    <w:p>
      <w:pPr>
        <w:spacing w:after="0" w:line="360" w:lineRule="auto"/>
        <w:ind w:firstLine="420" w:firstLineChars="200"/>
        <w:jc w:val="both"/>
        <w:rPr>
          <w:rFonts w:ascii="宋体" w:hAnsi="宋体" w:eastAsia="宋体"/>
          <w:sz w:val="21"/>
          <w:szCs w:val="21"/>
        </w:rPr>
      </w:pPr>
      <w:r>
        <w:rPr>
          <w:rFonts w:hint="eastAsia" w:ascii="宋体" w:hAnsi="宋体" w:eastAsia="宋体"/>
          <w:sz w:val="21"/>
          <w:szCs w:val="21"/>
          <w:lang w:eastAsia="zh-CN"/>
        </w:rPr>
        <w:t>（</w:t>
      </w:r>
      <w:r>
        <w:rPr>
          <w:rFonts w:hint="eastAsia" w:ascii="宋体" w:hAnsi="宋体" w:eastAsia="宋体"/>
          <w:sz w:val="21"/>
          <w:szCs w:val="21"/>
          <w:lang w:val="en-US" w:eastAsia="zh-CN"/>
        </w:rPr>
        <w:t>6</w:t>
      </w:r>
      <w:r>
        <w:rPr>
          <w:rFonts w:hint="eastAsia" w:ascii="宋体" w:hAnsi="宋体" w:eastAsia="宋体"/>
          <w:sz w:val="21"/>
          <w:szCs w:val="21"/>
          <w:lang w:eastAsia="zh-CN"/>
        </w:rPr>
        <w:t>）</w:t>
      </w:r>
      <w:r>
        <w:rPr>
          <w:rFonts w:hint="eastAsia" w:ascii="宋体" w:hAnsi="宋体" w:eastAsia="宋体"/>
          <w:sz w:val="21"/>
          <w:szCs w:val="21"/>
        </w:rPr>
        <w:t>储能电站</w:t>
      </w:r>
      <w:r>
        <w:rPr>
          <w:rFonts w:ascii="宋体" w:hAnsi="宋体" w:eastAsia="宋体"/>
          <w:sz w:val="21"/>
          <w:szCs w:val="21"/>
        </w:rPr>
        <w:t>建设应节约用地</w:t>
      </w:r>
      <w:r>
        <w:rPr>
          <w:rFonts w:hint="eastAsia" w:ascii="宋体" w:hAnsi="宋体" w:eastAsia="宋体"/>
          <w:sz w:val="21"/>
          <w:szCs w:val="21"/>
        </w:rPr>
        <w:t>，尽量</w:t>
      </w:r>
      <w:r>
        <w:rPr>
          <w:rFonts w:ascii="宋体" w:hAnsi="宋体" w:eastAsia="宋体"/>
          <w:sz w:val="21"/>
          <w:szCs w:val="21"/>
        </w:rPr>
        <w:t>利用荒地</w:t>
      </w:r>
      <w:r>
        <w:rPr>
          <w:rFonts w:hint="eastAsia" w:ascii="宋体" w:hAnsi="宋体" w:eastAsia="宋体"/>
          <w:sz w:val="21"/>
          <w:szCs w:val="21"/>
        </w:rPr>
        <w:t>、</w:t>
      </w:r>
      <w:r>
        <w:rPr>
          <w:rFonts w:ascii="宋体" w:hAnsi="宋体" w:eastAsia="宋体"/>
          <w:sz w:val="21"/>
          <w:szCs w:val="21"/>
        </w:rPr>
        <w:t>劣地</w:t>
      </w:r>
      <w:r>
        <w:rPr>
          <w:rFonts w:hint="eastAsia" w:ascii="宋体" w:hAnsi="宋体" w:eastAsia="宋体"/>
          <w:sz w:val="21"/>
          <w:szCs w:val="21"/>
        </w:rPr>
        <w:t>、</w:t>
      </w:r>
      <w:r>
        <w:rPr>
          <w:rFonts w:ascii="宋体" w:hAnsi="宋体" w:eastAsia="宋体"/>
          <w:sz w:val="21"/>
          <w:szCs w:val="21"/>
        </w:rPr>
        <w:t>不占或少占</w:t>
      </w:r>
      <w:r>
        <w:rPr>
          <w:rFonts w:hint="eastAsia" w:ascii="宋体" w:hAnsi="宋体" w:eastAsia="宋体"/>
          <w:sz w:val="21"/>
          <w:szCs w:val="21"/>
        </w:rPr>
        <w:t>耕地和经济效益高的土地，并尽量</w:t>
      </w:r>
      <w:r>
        <w:rPr>
          <w:rFonts w:ascii="宋体" w:hAnsi="宋体" w:eastAsia="宋体"/>
          <w:sz w:val="21"/>
          <w:szCs w:val="21"/>
        </w:rPr>
        <w:t>减少土石方量</w:t>
      </w:r>
      <w:r>
        <w:rPr>
          <w:rFonts w:hint="eastAsia" w:ascii="宋体" w:hAnsi="宋体" w:eastAsia="宋体"/>
          <w:sz w:val="21"/>
          <w:szCs w:val="21"/>
          <w:lang w:eastAsia="zh-CN"/>
        </w:rPr>
        <w:t>；</w:t>
      </w:r>
    </w:p>
    <w:p>
      <w:pPr>
        <w:spacing w:after="0" w:line="360" w:lineRule="auto"/>
        <w:ind w:firstLine="420" w:firstLineChars="200"/>
        <w:jc w:val="both"/>
        <w:rPr>
          <w:rFonts w:ascii="宋体" w:hAnsi="宋体" w:eastAsia="宋体"/>
          <w:sz w:val="21"/>
          <w:szCs w:val="21"/>
        </w:rPr>
      </w:pPr>
      <w:r>
        <w:rPr>
          <w:rFonts w:hint="eastAsia" w:ascii="宋体" w:hAnsi="宋体" w:eastAsia="宋体"/>
          <w:sz w:val="21"/>
          <w:szCs w:val="21"/>
          <w:lang w:eastAsia="zh-CN"/>
        </w:rPr>
        <w:t>（</w:t>
      </w:r>
      <w:r>
        <w:rPr>
          <w:rFonts w:hint="eastAsia" w:ascii="宋体" w:hAnsi="宋体" w:eastAsia="宋体"/>
          <w:sz w:val="21"/>
          <w:szCs w:val="21"/>
          <w:lang w:val="en-US" w:eastAsia="zh-CN"/>
        </w:rPr>
        <w:t>7</w:t>
      </w:r>
      <w:r>
        <w:rPr>
          <w:rFonts w:hint="eastAsia" w:ascii="宋体" w:hAnsi="宋体" w:eastAsia="宋体"/>
          <w:sz w:val="21"/>
          <w:szCs w:val="21"/>
          <w:lang w:eastAsia="zh-CN"/>
        </w:rPr>
        <w:t>）</w:t>
      </w:r>
      <w:r>
        <w:rPr>
          <w:rFonts w:hint="eastAsia" w:ascii="宋体" w:hAnsi="宋体" w:eastAsia="宋体"/>
          <w:sz w:val="21"/>
          <w:szCs w:val="21"/>
        </w:rPr>
        <w:t>储能电站</w:t>
      </w:r>
      <w:r>
        <w:rPr>
          <w:rFonts w:ascii="宋体" w:hAnsi="宋体" w:eastAsia="宋体"/>
          <w:sz w:val="21"/>
          <w:szCs w:val="21"/>
        </w:rPr>
        <w:t>预制舱区域应</w:t>
      </w:r>
      <w:r>
        <w:rPr>
          <w:rFonts w:hint="eastAsia" w:ascii="宋体" w:hAnsi="宋体" w:eastAsia="宋体"/>
          <w:sz w:val="21"/>
          <w:szCs w:val="21"/>
        </w:rPr>
        <w:t>相对</w:t>
      </w:r>
      <w:r>
        <w:rPr>
          <w:rFonts w:ascii="宋体" w:hAnsi="宋体" w:eastAsia="宋体"/>
          <w:sz w:val="21"/>
          <w:szCs w:val="21"/>
        </w:rPr>
        <w:t>集中，与其他功能区域分开</w:t>
      </w:r>
      <w:r>
        <w:rPr>
          <w:rFonts w:hint="eastAsia" w:ascii="宋体" w:hAnsi="宋体" w:eastAsia="宋体"/>
          <w:sz w:val="21"/>
          <w:szCs w:val="21"/>
          <w:lang w:eastAsia="zh-CN"/>
        </w:rPr>
        <w:t>；</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6.2.2</w:t>
      </w:r>
      <w:r>
        <w:rPr>
          <w:rFonts w:hint="eastAsia" w:eastAsia="黑体"/>
          <w:sz w:val="21"/>
          <w:szCs w:val="21"/>
          <w:lang w:val="en-US" w:eastAsia="zh-CN"/>
        </w:rPr>
        <w:t xml:space="preserve"> </w:t>
      </w:r>
      <w:r>
        <w:rPr>
          <w:rFonts w:asciiTheme="minorEastAsia" w:hAnsiTheme="minorEastAsia" w:eastAsiaTheme="minorEastAsia"/>
          <w:sz w:val="21"/>
          <w:szCs w:val="21"/>
        </w:rPr>
        <w:t>站址应有方便、经济的交通运输条件，宜有可靠的消防水源。</w:t>
      </w:r>
    </w:p>
    <w:p>
      <w:pPr>
        <w:spacing w:after="0" w:line="360" w:lineRule="auto"/>
        <w:ind w:firstLine="420" w:firstLineChars="200"/>
        <w:jc w:val="both"/>
        <w:rPr>
          <w:rFonts w:ascii="宋体" w:hAnsi="宋体" w:eastAsia="宋体"/>
          <w:sz w:val="21"/>
          <w:szCs w:val="21"/>
        </w:rPr>
      </w:pPr>
      <w:r>
        <w:rPr>
          <w:rFonts w:hint="eastAsia" w:ascii="黑体" w:hAnsi="黑体" w:eastAsia="黑体"/>
          <w:sz w:val="21"/>
          <w:szCs w:val="21"/>
        </w:rPr>
        <w:t>6.2.3</w:t>
      </w:r>
      <w:r>
        <w:rPr>
          <w:rFonts w:hint="eastAsia" w:eastAsia="黑体"/>
          <w:sz w:val="21"/>
          <w:szCs w:val="21"/>
          <w:lang w:val="en-US" w:eastAsia="zh-CN"/>
        </w:rPr>
        <w:t xml:space="preserve"> </w:t>
      </w:r>
      <w:r>
        <w:rPr>
          <w:rFonts w:hint="eastAsia" w:ascii="宋体" w:hAnsi="宋体" w:eastAsia="宋体"/>
          <w:sz w:val="21"/>
          <w:szCs w:val="21"/>
        </w:rPr>
        <w:t>与储能电站无关的管线，如电线电缆、蒸汽管道、热力管道、天然气管线等高温高压管道、易燃易爆管道不应穿过站区。</w:t>
      </w:r>
    </w:p>
    <w:p>
      <w:pPr>
        <w:spacing w:after="0" w:line="360" w:lineRule="auto"/>
        <w:ind w:firstLine="420" w:firstLineChars="200"/>
        <w:jc w:val="both"/>
        <w:rPr>
          <w:rFonts w:ascii="宋体" w:hAnsi="宋体" w:eastAsia="宋体"/>
          <w:sz w:val="21"/>
          <w:szCs w:val="21"/>
        </w:rPr>
      </w:pPr>
      <w:r>
        <w:rPr>
          <w:rFonts w:hint="eastAsia" w:ascii="黑体" w:hAnsi="黑体" w:eastAsia="黑体"/>
          <w:sz w:val="21"/>
          <w:szCs w:val="21"/>
        </w:rPr>
        <w:t>6.2.4</w:t>
      </w:r>
      <w:r>
        <w:rPr>
          <w:rFonts w:hint="eastAsia" w:eastAsia="黑体"/>
          <w:sz w:val="21"/>
          <w:szCs w:val="21"/>
          <w:lang w:val="en-US" w:eastAsia="zh-CN"/>
        </w:rPr>
        <w:t xml:space="preserve"> </w:t>
      </w:r>
      <w:r>
        <w:rPr>
          <w:rFonts w:ascii="宋体" w:hAnsi="宋体" w:eastAsia="宋体"/>
          <w:sz w:val="21"/>
          <w:szCs w:val="21"/>
        </w:rPr>
        <w:t>站址选择</w:t>
      </w:r>
      <w:r>
        <w:rPr>
          <w:rFonts w:hint="eastAsia" w:ascii="宋体" w:hAnsi="宋体" w:eastAsia="宋体"/>
          <w:sz w:val="21"/>
          <w:szCs w:val="21"/>
        </w:rPr>
        <w:t>应</w:t>
      </w:r>
      <w:r>
        <w:rPr>
          <w:rFonts w:ascii="宋体" w:hAnsi="宋体" w:eastAsia="宋体"/>
          <w:sz w:val="21"/>
          <w:szCs w:val="21"/>
        </w:rPr>
        <w:t>满足</w:t>
      </w:r>
      <w:r>
        <w:rPr>
          <w:rFonts w:hint="eastAsia" w:ascii="宋体" w:hAnsi="宋体" w:eastAsia="宋体"/>
          <w:sz w:val="21"/>
          <w:szCs w:val="21"/>
        </w:rPr>
        <w:t>以下</w:t>
      </w:r>
      <w:r>
        <w:rPr>
          <w:rFonts w:ascii="宋体" w:hAnsi="宋体" w:eastAsia="宋体"/>
          <w:sz w:val="21"/>
          <w:szCs w:val="21"/>
        </w:rPr>
        <w:t>防洪及防涝要求</w:t>
      </w:r>
      <w:r>
        <w:rPr>
          <w:rFonts w:hint="eastAsia" w:ascii="宋体" w:hAnsi="宋体" w:eastAsia="宋体"/>
          <w:sz w:val="21"/>
          <w:szCs w:val="21"/>
        </w:rPr>
        <w:t>：</w:t>
      </w:r>
    </w:p>
    <w:p>
      <w:pPr>
        <w:spacing w:after="0" w:line="360" w:lineRule="auto"/>
        <w:ind w:firstLine="420" w:firstLineChars="200"/>
        <w:jc w:val="both"/>
        <w:rPr>
          <w:rFonts w:ascii="宋体" w:hAnsi="宋体" w:eastAsia="宋体"/>
          <w:sz w:val="21"/>
          <w:szCs w:val="21"/>
        </w:rPr>
      </w:pPr>
      <w:r>
        <w:rPr>
          <w:rFonts w:hint="eastAsia" w:ascii="宋体" w:hAnsi="宋体" w:eastAsia="宋体"/>
          <w:sz w:val="21"/>
          <w:szCs w:val="21"/>
          <w:lang w:eastAsia="zh-CN"/>
        </w:rPr>
        <w:t>（</w:t>
      </w:r>
      <w:r>
        <w:rPr>
          <w:rFonts w:hint="eastAsia" w:ascii="宋体" w:hAnsi="宋体" w:eastAsia="宋体"/>
          <w:sz w:val="21"/>
          <w:szCs w:val="21"/>
          <w:lang w:val="en-US" w:eastAsia="zh-CN"/>
        </w:rPr>
        <w:t>1</w:t>
      </w:r>
      <w:r>
        <w:rPr>
          <w:rFonts w:hint="eastAsia" w:ascii="宋体" w:hAnsi="宋体" w:eastAsia="宋体"/>
          <w:sz w:val="21"/>
          <w:szCs w:val="21"/>
          <w:lang w:eastAsia="zh-CN"/>
        </w:rPr>
        <w:t>）</w:t>
      </w:r>
      <w:r>
        <w:rPr>
          <w:rFonts w:hint="eastAsia" w:ascii="宋体" w:hAnsi="宋体" w:eastAsia="宋体"/>
          <w:sz w:val="21"/>
          <w:szCs w:val="21"/>
        </w:rPr>
        <w:t>大型电化学储能电站站区场地设计标高应高于频率为</w:t>
      </w:r>
      <w:r>
        <w:rPr>
          <w:rFonts w:ascii="宋体" w:hAnsi="宋体" w:eastAsia="宋体"/>
          <w:sz w:val="21"/>
          <w:szCs w:val="21"/>
        </w:rPr>
        <w:t>1%的洪水水位或历史最高内涝水位；</w:t>
      </w:r>
    </w:p>
    <w:p>
      <w:pPr>
        <w:spacing w:after="0" w:line="360" w:lineRule="auto"/>
        <w:ind w:firstLine="420" w:firstLineChars="200"/>
        <w:jc w:val="both"/>
        <w:outlineLvl w:val="0"/>
        <w:rPr>
          <w:rFonts w:ascii="宋体" w:hAnsi="宋体" w:eastAsia="宋体"/>
          <w:sz w:val="21"/>
          <w:szCs w:val="21"/>
        </w:rPr>
      </w:pPr>
      <w:r>
        <w:rPr>
          <w:rFonts w:hint="eastAsia" w:ascii="宋体" w:hAnsi="宋体" w:eastAsia="宋体"/>
          <w:sz w:val="21"/>
          <w:szCs w:val="21"/>
          <w:lang w:eastAsia="zh-CN"/>
        </w:rPr>
        <w:t>（</w:t>
      </w:r>
      <w:r>
        <w:rPr>
          <w:rFonts w:hint="eastAsia" w:ascii="宋体" w:hAnsi="宋体" w:eastAsia="宋体"/>
          <w:sz w:val="21"/>
          <w:szCs w:val="21"/>
          <w:lang w:val="en-US" w:eastAsia="zh-CN"/>
        </w:rPr>
        <w:t>2</w:t>
      </w:r>
      <w:r>
        <w:rPr>
          <w:rFonts w:hint="eastAsia" w:ascii="宋体" w:hAnsi="宋体" w:eastAsia="宋体"/>
          <w:sz w:val="21"/>
          <w:szCs w:val="21"/>
          <w:lang w:eastAsia="zh-CN"/>
        </w:rPr>
        <w:t>）</w:t>
      </w:r>
      <w:r>
        <w:rPr>
          <w:rFonts w:hint="eastAsia" w:ascii="宋体" w:hAnsi="宋体" w:eastAsia="宋体"/>
          <w:sz w:val="21"/>
          <w:szCs w:val="21"/>
        </w:rPr>
        <w:t>中、小型电化学储能电站站区场地设计标高应高于频率为</w:t>
      </w:r>
      <w:r>
        <w:rPr>
          <w:rFonts w:ascii="宋体" w:hAnsi="宋体" w:eastAsia="宋体"/>
          <w:sz w:val="21"/>
          <w:szCs w:val="21"/>
        </w:rPr>
        <w:t>2%的洪水水位或历史最高内涝水位；</w:t>
      </w:r>
    </w:p>
    <w:p>
      <w:pPr>
        <w:spacing w:after="0" w:line="360" w:lineRule="auto"/>
        <w:ind w:firstLine="420" w:firstLineChars="200"/>
        <w:jc w:val="both"/>
        <w:rPr>
          <w:rFonts w:ascii="宋体" w:hAnsi="宋体" w:eastAsia="宋体"/>
          <w:sz w:val="21"/>
          <w:szCs w:val="21"/>
        </w:rPr>
      </w:pPr>
      <w:r>
        <w:rPr>
          <w:rFonts w:hint="eastAsia" w:ascii="宋体" w:hAnsi="宋体" w:eastAsia="宋体"/>
          <w:sz w:val="21"/>
          <w:szCs w:val="21"/>
          <w:lang w:eastAsia="zh-CN"/>
        </w:rPr>
        <w:t>（</w:t>
      </w:r>
      <w:r>
        <w:rPr>
          <w:rFonts w:hint="eastAsia" w:ascii="宋体" w:hAnsi="宋体" w:eastAsia="宋体"/>
          <w:sz w:val="21"/>
          <w:szCs w:val="21"/>
          <w:lang w:val="en-US" w:eastAsia="zh-CN"/>
        </w:rPr>
        <w:t>3</w:t>
      </w:r>
      <w:r>
        <w:rPr>
          <w:rFonts w:hint="eastAsia" w:ascii="宋体" w:hAnsi="宋体" w:eastAsia="宋体"/>
          <w:sz w:val="21"/>
          <w:szCs w:val="21"/>
          <w:lang w:eastAsia="zh-CN"/>
        </w:rPr>
        <w:t>）</w:t>
      </w:r>
      <w:r>
        <w:rPr>
          <w:rFonts w:ascii="宋体" w:hAnsi="宋体" w:eastAsia="宋体"/>
          <w:sz w:val="21"/>
          <w:szCs w:val="21"/>
        </w:rPr>
        <w:t>当站区场地设计标高无法满足上述要求时，应</w:t>
      </w:r>
      <w:r>
        <w:rPr>
          <w:rFonts w:hint="eastAsia" w:ascii="宋体" w:hAnsi="宋体" w:eastAsia="宋体"/>
          <w:sz w:val="21"/>
          <w:szCs w:val="21"/>
        </w:rPr>
        <w:t>另选站址，或区分不同的情况分别采取不同防洪、防涝措施；</w:t>
      </w:r>
    </w:p>
    <w:p>
      <w:pPr>
        <w:spacing w:after="0" w:line="360" w:lineRule="auto"/>
        <w:ind w:firstLine="420" w:firstLineChars="200"/>
        <w:jc w:val="both"/>
        <w:rPr>
          <w:rFonts w:ascii="宋体" w:hAnsi="宋体" w:eastAsia="宋体"/>
          <w:sz w:val="21"/>
          <w:szCs w:val="21"/>
        </w:rPr>
      </w:pPr>
      <w:r>
        <w:rPr>
          <w:rFonts w:hint="eastAsia" w:ascii="宋体" w:hAnsi="宋体" w:eastAsia="宋体"/>
          <w:sz w:val="21"/>
          <w:szCs w:val="21"/>
          <w:lang w:eastAsia="zh-CN"/>
        </w:rPr>
        <w:t>（</w:t>
      </w:r>
      <w:r>
        <w:rPr>
          <w:rFonts w:hint="eastAsia" w:ascii="宋体" w:hAnsi="宋体" w:eastAsia="宋体"/>
          <w:sz w:val="21"/>
          <w:szCs w:val="21"/>
          <w:lang w:val="en-US" w:eastAsia="zh-CN"/>
        </w:rPr>
        <w:t>4</w:t>
      </w:r>
      <w:r>
        <w:rPr>
          <w:rFonts w:hint="eastAsia" w:ascii="宋体" w:hAnsi="宋体" w:eastAsia="宋体"/>
          <w:sz w:val="21"/>
          <w:szCs w:val="21"/>
          <w:lang w:eastAsia="zh-CN"/>
        </w:rPr>
        <w:t>）</w:t>
      </w:r>
      <w:r>
        <w:rPr>
          <w:rFonts w:ascii="宋体" w:hAnsi="宋体" w:eastAsia="宋体"/>
          <w:sz w:val="21"/>
          <w:szCs w:val="21"/>
        </w:rPr>
        <w:t>沿江</w:t>
      </w:r>
      <w:r>
        <w:rPr>
          <w:rFonts w:hint="eastAsia" w:ascii="宋体" w:hAnsi="宋体" w:eastAsia="宋体"/>
          <w:sz w:val="21"/>
          <w:szCs w:val="21"/>
        </w:rPr>
        <w:t>、</w:t>
      </w:r>
      <w:r>
        <w:rPr>
          <w:rFonts w:ascii="宋体" w:hAnsi="宋体" w:eastAsia="宋体"/>
          <w:sz w:val="21"/>
          <w:szCs w:val="21"/>
        </w:rPr>
        <w:t>河</w:t>
      </w:r>
      <w:r>
        <w:rPr>
          <w:rFonts w:hint="eastAsia" w:ascii="宋体" w:hAnsi="宋体" w:eastAsia="宋体"/>
          <w:sz w:val="21"/>
          <w:szCs w:val="21"/>
        </w:rPr>
        <w:t>、</w:t>
      </w:r>
      <w:r>
        <w:rPr>
          <w:rFonts w:ascii="宋体" w:hAnsi="宋体" w:eastAsia="宋体"/>
          <w:sz w:val="21"/>
          <w:szCs w:val="21"/>
        </w:rPr>
        <w:t>湖</w:t>
      </w:r>
      <w:r>
        <w:rPr>
          <w:rFonts w:hint="eastAsia" w:ascii="宋体" w:hAnsi="宋体" w:eastAsia="宋体"/>
          <w:sz w:val="21"/>
          <w:szCs w:val="21"/>
        </w:rPr>
        <w:t>、</w:t>
      </w:r>
      <w:r>
        <w:rPr>
          <w:rFonts w:ascii="宋体" w:hAnsi="宋体" w:eastAsia="宋体"/>
          <w:sz w:val="21"/>
          <w:szCs w:val="21"/>
        </w:rPr>
        <w:t>海等受风浪影响的储能电站</w:t>
      </w:r>
      <w:r>
        <w:rPr>
          <w:rFonts w:hint="eastAsia" w:ascii="宋体" w:hAnsi="宋体" w:eastAsia="宋体"/>
          <w:sz w:val="21"/>
          <w:szCs w:val="21"/>
        </w:rPr>
        <w:t>，</w:t>
      </w:r>
      <w:r>
        <w:rPr>
          <w:rFonts w:ascii="宋体" w:hAnsi="宋体" w:eastAsia="宋体"/>
          <w:sz w:val="21"/>
          <w:szCs w:val="21"/>
        </w:rPr>
        <w:t>防洪设施标高应考虑频率为2%的风浪高和0.5m的安全</w:t>
      </w:r>
      <w:r>
        <w:rPr>
          <w:rFonts w:hint="eastAsia" w:ascii="宋体" w:hAnsi="宋体" w:eastAsia="宋体"/>
          <w:sz w:val="21"/>
          <w:szCs w:val="21"/>
        </w:rPr>
        <w:t>超</w:t>
      </w:r>
      <w:r>
        <w:rPr>
          <w:rFonts w:ascii="宋体" w:hAnsi="宋体" w:eastAsia="宋体"/>
          <w:sz w:val="21"/>
          <w:szCs w:val="21"/>
        </w:rPr>
        <w:t>高</w:t>
      </w:r>
      <w:r>
        <w:rPr>
          <w:rFonts w:hint="eastAsia" w:ascii="宋体" w:hAnsi="宋体" w:eastAsia="宋体"/>
          <w:sz w:val="21"/>
          <w:szCs w:val="21"/>
        </w:rPr>
        <w:t>。</w:t>
      </w:r>
    </w:p>
    <w:p>
      <w:pPr>
        <w:spacing w:after="0" w:line="360" w:lineRule="auto"/>
        <w:ind w:firstLine="420" w:firstLineChars="200"/>
        <w:jc w:val="both"/>
        <w:rPr>
          <w:rFonts w:ascii="宋体" w:hAnsi="宋体" w:eastAsia="宋体"/>
          <w:sz w:val="21"/>
          <w:szCs w:val="21"/>
        </w:rPr>
      </w:pPr>
      <w:r>
        <w:rPr>
          <w:rFonts w:ascii="黑体" w:hAnsi="黑体" w:eastAsia="黑体"/>
          <w:sz w:val="21"/>
          <w:szCs w:val="21"/>
        </w:rPr>
        <w:t>6.2.</w:t>
      </w:r>
      <w:r>
        <w:rPr>
          <w:rFonts w:hint="eastAsia" w:ascii="黑体" w:hAnsi="黑体" w:eastAsia="黑体"/>
          <w:sz w:val="21"/>
          <w:szCs w:val="21"/>
        </w:rPr>
        <w:t>5</w:t>
      </w:r>
      <w:r>
        <w:rPr>
          <w:rFonts w:hint="eastAsia" w:eastAsia="黑体"/>
          <w:sz w:val="21"/>
          <w:szCs w:val="21"/>
          <w:lang w:val="en-US" w:eastAsia="zh-CN"/>
        </w:rPr>
        <w:t xml:space="preserve"> </w:t>
      </w:r>
      <w:r>
        <w:rPr>
          <w:rFonts w:ascii="宋体" w:hAnsi="宋体" w:eastAsia="宋体"/>
          <w:sz w:val="21"/>
          <w:szCs w:val="21"/>
        </w:rPr>
        <w:t>储能电站站区场地设计标高宜高于或局部高于站外自然地面</w:t>
      </w:r>
      <w:r>
        <w:rPr>
          <w:rFonts w:hint="eastAsia" w:ascii="宋体" w:hAnsi="宋体" w:eastAsia="宋体"/>
          <w:sz w:val="21"/>
          <w:szCs w:val="21"/>
        </w:rPr>
        <w:t>，以满足站区场地排水要求。</w:t>
      </w:r>
    </w:p>
    <w:p>
      <w:pPr>
        <w:spacing w:after="0" w:line="360" w:lineRule="auto"/>
        <w:ind w:firstLine="420" w:firstLineChars="200"/>
        <w:jc w:val="both"/>
        <w:rPr>
          <w:rFonts w:asciiTheme="minorEastAsia" w:hAnsiTheme="minorEastAsia" w:eastAsiaTheme="minorEastAsia"/>
          <w:sz w:val="21"/>
          <w:szCs w:val="21"/>
        </w:rPr>
      </w:pPr>
      <w:r>
        <w:rPr>
          <w:rFonts w:ascii="黑体" w:hAnsi="黑体" w:eastAsia="黑体"/>
          <w:sz w:val="21"/>
          <w:szCs w:val="21"/>
        </w:rPr>
        <w:t>6.2.</w:t>
      </w:r>
      <w:r>
        <w:rPr>
          <w:rFonts w:hint="eastAsia" w:ascii="黑体" w:hAnsi="黑体" w:eastAsia="黑体"/>
          <w:sz w:val="21"/>
          <w:szCs w:val="21"/>
        </w:rPr>
        <w:t>6</w:t>
      </w:r>
      <w:r>
        <w:rPr>
          <w:rFonts w:hint="eastAsia" w:eastAsia="黑体"/>
          <w:sz w:val="21"/>
          <w:szCs w:val="21"/>
          <w:lang w:val="en-US" w:eastAsia="zh-CN"/>
        </w:rPr>
        <w:t xml:space="preserve"> </w:t>
      </w:r>
      <w:r>
        <w:rPr>
          <w:rFonts w:asciiTheme="minorEastAsia" w:hAnsiTheme="minorEastAsia" w:eastAsiaTheme="minorEastAsia"/>
          <w:sz w:val="21"/>
          <w:szCs w:val="21"/>
        </w:rPr>
        <w:t>下列地段和地区不应选为站址：</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lang w:eastAsia="zh-CN"/>
        </w:rPr>
        <w:t>）</w:t>
      </w:r>
      <w:r>
        <w:rPr>
          <w:rFonts w:asciiTheme="minorEastAsia" w:hAnsiTheme="minorEastAsia" w:eastAsiaTheme="minorEastAsia"/>
          <w:sz w:val="21"/>
          <w:szCs w:val="21"/>
        </w:rPr>
        <w:t>地震断层和设防烈度高于九度的地震区；</w:t>
      </w:r>
    </w:p>
    <w:p>
      <w:pPr>
        <w:spacing w:after="0" w:line="360" w:lineRule="auto"/>
        <w:ind w:firstLine="420" w:firstLineChars="200"/>
        <w:jc w:val="both"/>
        <w:rPr>
          <w:rFonts w:asciiTheme="minorEastAsia" w:hAnsiTheme="minorEastAsia" w:eastAsiaTheme="minorEastAsia"/>
          <w:sz w:val="21"/>
          <w:szCs w:val="21"/>
        </w:rPr>
      </w:pPr>
      <w:r>
        <w:rPr>
          <w:rFonts w:hint="default" w:asciiTheme="minorEastAsia" w:hAnsiTheme="minorEastAsia" w:eastAsiaTheme="minorEastAsia"/>
          <w:sz w:val="21"/>
          <w:szCs w:val="21"/>
          <w:lang w:eastAsia="zh-CN"/>
        </w:rPr>
        <w:t>（</w:t>
      </w:r>
      <w:r>
        <w:rPr>
          <w:rFonts w:hint="default" w:asciiTheme="minorEastAsia" w:hAnsiTheme="minorEastAsia" w:eastAsiaTheme="minorEastAsia"/>
          <w:sz w:val="21"/>
          <w:szCs w:val="21"/>
          <w:lang w:val="en-US" w:eastAsia="zh-CN"/>
        </w:rPr>
        <w:t>2</w:t>
      </w:r>
      <w:r>
        <w:rPr>
          <w:rFonts w:hint="default" w:asciiTheme="minorEastAsia" w:hAnsiTheme="minorEastAsia" w:eastAsiaTheme="minorEastAsia"/>
          <w:sz w:val="21"/>
          <w:szCs w:val="21"/>
          <w:lang w:eastAsia="zh-CN"/>
        </w:rPr>
        <w:t>）</w:t>
      </w:r>
      <w:r>
        <w:rPr>
          <w:rFonts w:asciiTheme="minorEastAsia" w:hAnsiTheme="minorEastAsia" w:eastAsiaTheme="minorEastAsia"/>
          <w:sz w:val="21"/>
          <w:szCs w:val="21"/>
        </w:rPr>
        <w:t>有泥石流、滑坡、流沙、溶洞等直接危害的地段；</w:t>
      </w:r>
    </w:p>
    <w:p>
      <w:pPr>
        <w:spacing w:after="0" w:line="360" w:lineRule="auto"/>
        <w:ind w:firstLine="420" w:firstLineChars="200"/>
        <w:jc w:val="both"/>
        <w:rPr>
          <w:rFonts w:asciiTheme="minorEastAsia" w:hAnsiTheme="minorEastAsia" w:eastAsiaTheme="minorEastAsia"/>
          <w:sz w:val="21"/>
          <w:szCs w:val="21"/>
        </w:rPr>
      </w:pPr>
      <w:r>
        <w:rPr>
          <w:rFonts w:hint="default" w:asciiTheme="minorEastAsia" w:hAnsiTheme="minorEastAsia" w:eastAsiaTheme="minorEastAsia"/>
          <w:sz w:val="21"/>
          <w:szCs w:val="21"/>
          <w:lang w:eastAsia="zh-CN"/>
        </w:rPr>
        <w:t>（</w:t>
      </w:r>
      <w:r>
        <w:rPr>
          <w:rFonts w:hint="default" w:asciiTheme="minorEastAsia" w:hAnsiTheme="minorEastAsia" w:eastAsiaTheme="minorEastAsia"/>
          <w:sz w:val="21"/>
          <w:szCs w:val="21"/>
          <w:lang w:val="en-US" w:eastAsia="zh-CN"/>
        </w:rPr>
        <w:t>3</w:t>
      </w:r>
      <w:r>
        <w:rPr>
          <w:rFonts w:hint="default" w:asciiTheme="minorEastAsia" w:hAnsiTheme="minorEastAsia" w:eastAsiaTheme="minorEastAsia"/>
          <w:sz w:val="21"/>
          <w:szCs w:val="21"/>
          <w:lang w:eastAsia="zh-CN"/>
        </w:rPr>
        <w:t>）</w:t>
      </w:r>
      <w:r>
        <w:rPr>
          <w:rFonts w:asciiTheme="minorEastAsia" w:hAnsiTheme="minorEastAsia" w:eastAsiaTheme="minorEastAsia"/>
          <w:sz w:val="21"/>
          <w:szCs w:val="21"/>
        </w:rPr>
        <w:t>采矿陷落（错动）区界限内；</w:t>
      </w:r>
    </w:p>
    <w:p>
      <w:pPr>
        <w:spacing w:after="0" w:line="360" w:lineRule="auto"/>
        <w:ind w:firstLine="420" w:firstLineChars="200"/>
        <w:jc w:val="both"/>
        <w:rPr>
          <w:rFonts w:asciiTheme="minorEastAsia" w:hAnsiTheme="minorEastAsia" w:eastAsiaTheme="minorEastAsia"/>
          <w:sz w:val="21"/>
          <w:szCs w:val="21"/>
        </w:rPr>
      </w:pPr>
      <w:r>
        <w:rPr>
          <w:rFonts w:hint="default" w:asciiTheme="minorEastAsia" w:hAnsiTheme="minorEastAsia" w:eastAsiaTheme="minorEastAsia"/>
          <w:sz w:val="21"/>
          <w:szCs w:val="21"/>
          <w:lang w:eastAsia="zh-CN"/>
        </w:rPr>
        <w:t>（</w:t>
      </w:r>
      <w:r>
        <w:rPr>
          <w:rFonts w:hint="default" w:asciiTheme="minorEastAsia" w:hAnsiTheme="minorEastAsia" w:eastAsiaTheme="minorEastAsia"/>
          <w:sz w:val="21"/>
          <w:szCs w:val="21"/>
          <w:lang w:val="en-US" w:eastAsia="zh-CN"/>
        </w:rPr>
        <w:t>4</w:t>
      </w:r>
      <w:r>
        <w:rPr>
          <w:rFonts w:hint="default" w:asciiTheme="minorEastAsia" w:hAnsiTheme="minorEastAsia" w:eastAsiaTheme="minorEastAsia"/>
          <w:sz w:val="21"/>
          <w:szCs w:val="21"/>
          <w:lang w:eastAsia="zh-CN"/>
        </w:rPr>
        <w:t>）</w:t>
      </w:r>
      <w:r>
        <w:rPr>
          <w:rFonts w:asciiTheme="minorEastAsia" w:hAnsiTheme="minorEastAsia" w:eastAsiaTheme="minorEastAsia"/>
          <w:sz w:val="21"/>
          <w:szCs w:val="21"/>
        </w:rPr>
        <w:t>爆破危险范围内；</w:t>
      </w:r>
    </w:p>
    <w:p>
      <w:pPr>
        <w:spacing w:after="0" w:line="360" w:lineRule="auto"/>
        <w:ind w:firstLine="420" w:firstLineChars="200"/>
        <w:jc w:val="both"/>
        <w:rPr>
          <w:rFonts w:asciiTheme="minorEastAsia" w:hAnsiTheme="minorEastAsia" w:eastAsiaTheme="minorEastAsia"/>
          <w:sz w:val="21"/>
          <w:szCs w:val="21"/>
        </w:rPr>
      </w:pPr>
      <w:r>
        <w:rPr>
          <w:rFonts w:hint="default" w:asciiTheme="minorEastAsia" w:hAnsiTheme="minorEastAsia" w:eastAsiaTheme="minorEastAsia"/>
          <w:sz w:val="21"/>
          <w:szCs w:val="21"/>
          <w:lang w:eastAsia="zh-CN"/>
        </w:rPr>
        <w:t>（</w:t>
      </w:r>
      <w:r>
        <w:rPr>
          <w:rFonts w:hint="default" w:asciiTheme="minorEastAsia" w:hAnsiTheme="minorEastAsia" w:eastAsiaTheme="minorEastAsia"/>
          <w:sz w:val="21"/>
          <w:szCs w:val="21"/>
          <w:lang w:val="en-US" w:eastAsia="zh-CN"/>
        </w:rPr>
        <w:t>5</w:t>
      </w:r>
      <w:r>
        <w:rPr>
          <w:rFonts w:hint="default" w:asciiTheme="minorEastAsia" w:hAnsiTheme="minorEastAsia" w:eastAsiaTheme="minorEastAsia"/>
          <w:sz w:val="21"/>
          <w:szCs w:val="21"/>
          <w:lang w:eastAsia="zh-CN"/>
        </w:rPr>
        <w:t>）</w:t>
      </w:r>
      <w:r>
        <w:rPr>
          <w:rFonts w:asciiTheme="minorEastAsia" w:hAnsiTheme="minorEastAsia" w:eastAsiaTheme="minorEastAsia"/>
          <w:sz w:val="21"/>
          <w:szCs w:val="21"/>
        </w:rPr>
        <w:t>坝或堤决溃后可能淹没的地区；</w:t>
      </w:r>
    </w:p>
    <w:p>
      <w:pPr>
        <w:spacing w:after="0" w:line="360" w:lineRule="auto"/>
        <w:ind w:firstLine="420" w:firstLineChars="200"/>
        <w:jc w:val="both"/>
        <w:rPr>
          <w:rFonts w:asciiTheme="minorEastAsia" w:hAnsiTheme="minorEastAsia" w:eastAsiaTheme="minorEastAsia"/>
          <w:sz w:val="21"/>
          <w:szCs w:val="21"/>
        </w:rPr>
      </w:pPr>
      <w:r>
        <w:rPr>
          <w:rFonts w:hint="default" w:asciiTheme="minorEastAsia" w:hAnsiTheme="minorEastAsia" w:eastAsiaTheme="minorEastAsia"/>
          <w:sz w:val="21"/>
          <w:szCs w:val="21"/>
          <w:lang w:eastAsia="zh-CN"/>
        </w:rPr>
        <w:t>（</w:t>
      </w:r>
      <w:r>
        <w:rPr>
          <w:rFonts w:hint="default" w:asciiTheme="minorEastAsia" w:hAnsiTheme="minorEastAsia" w:eastAsiaTheme="minorEastAsia"/>
          <w:sz w:val="21"/>
          <w:szCs w:val="21"/>
          <w:lang w:val="en-US" w:eastAsia="zh-CN"/>
        </w:rPr>
        <w:t>6</w:t>
      </w:r>
      <w:r>
        <w:rPr>
          <w:rFonts w:hint="default" w:asciiTheme="minorEastAsia" w:hAnsiTheme="minorEastAsia" w:eastAsiaTheme="minorEastAsia"/>
          <w:sz w:val="21"/>
          <w:szCs w:val="21"/>
          <w:lang w:eastAsia="zh-CN"/>
        </w:rPr>
        <w:t>）</w:t>
      </w:r>
      <w:r>
        <w:rPr>
          <w:rFonts w:asciiTheme="minorEastAsia" w:hAnsiTheme="minorEastAsia" w:eastAsiaTheme="minorEastAsia"/>
          <w:sz w:val="21"/>
          <w:szCs w:val="21"/>
        </w:rPr>
        <w:t>重要的供水水源卫生保护区；</w:t>
      </w:r>
    </w:p>
    <w:p>
      <w:pPr>
        <w:spacing w:after="0" w:line="360" w:lineRule="auto"/>
        <w:ind w:firstLine="420" w:firstLineChars="200"/>
        <w:jc w:val="both"/>
        <w:rPr>
          <w:rFonts w:asciiTheme="minorEastAsia" w:hAnsiTheme="minorEastAsia" w:eastAsiaTheme="minorEastAsia"/>
          <w:sz w:val="21"/>
          <w:szCs w:val="21"/>
        </w:rPr>
      </w:pPr>
      <w:r>
        <w:rPr>
          <w:rFonts w:hint="default" w:asciiTheme="minorEastAsia" w:hAnsiTheme="minorEastAsia" w:eastAsiaTheme="minorEastAsia"/>
          <w:sz w:val="21"/>
          <w:szCs w:val="21"/>
          <w:lang w:eastAsia="zh-CN"/>
        </w:rPr>
        <w:t>（</w:t>
      </w:r>
      <w:r>
        <w:rPr>
          <w:rFonts w:hint="default" w:asciiTheme="minorEastAsia" w:hAnsiTheme="minorEastAsia" w:eastAsiaTheme="minorEastAsia"/>
          <w:sz w:val="21"/>
          <w:szCs w:val="21"/>
          <w:lang w:val="en-US" w:eastAsia="zh-CN"/>
        </w:rPr>
        <w:t>7</w:t>
      </w:r>
      <w:r>
        <w:rPr>
          <w:rFonts w:hint="default" w:asciiTheme="minorEastAsia" w:hAnsiTheme="minorEastAsia" w:eastAsiaTheme="minorEastAsia"/>
          <w:sz w:val="21"/>
          <w:szCs w:val="21"/>
          <w:lang w:eastAsia="zh-CN"/>
        </w:rPr>
        <w:t>）</w:t>
      </w:r>
      <w:r>
        <w:rPr>
          <w:rFonts w:asciiTheme="minorEastAsia" w:hAnsiTheme="minorEastAsia" w:eastAsiaTheme="minorEastAsia"/>
          <w:sz w:val="21"/>
          <w:szCs w:val="21"/>
        </w:rPr>
        <w:t>历史文物古迹保护区。</w:t>
      </w:r>
    </w:p>
    <w:p>
      <w:pPr>
        <w:spacing w:after="0" w:line="360" w:lineRule="auto"/>
        <w:ind w:firstLine="420" w:firstLineChars="200"/>
        <w:jc w:val="both"/>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站址不宜设在多尘或有腐蚀性气体的场所。</w:t>
      </w:r>
    </w:p>
    <w:p>
      <w:pPr>
        <w:widowControl w:val="0"/>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6.2.7</w:t>
      </w:r>
      <w:r>
        <w:rPr>
          <w:rFonts w:hint="eastAsia" w:eastAsia="黑体"/>
          <w:sz w:val="21"/>
          <w:szCs w:val="21"/>
          <w:lang w:val="en-US" w:eastAsia="zh-CN"/>
        </w:rPr>
        <w:t xml:space="preserve"> </w:t>
      </w:r>
      <w:r>
        <w:rPr>
          <w:rFonts w:hint="eastAsia" w:asciiTheme="minorEastAsia" w:hAnsiTheme="minorEastAsia" w:eastAsiaTheme="minorEastAsia"/>
          <w:sz w:val="21"/>
          <w:szCs w:val="21"/>
        </w:rPr>
        <w:t>储能电站</w:t>
      </w:r>
      <w:r>
        <w:rPr>
          <w:rFonts w:asciiTheme="minorEastAsia" w:hAnsiTheme="minorEastAsia" w:eastAsiaTheme="minorEastAsia"/>
          <w:sz w:val="21"/>
          <w:szCs w:val="21"/>
        </w:rPr>
        <w:t>预制舱应单层布置，区域应</w:t>
      </w:r>
      <w:r>
        <w:rPr>
          <w:rFonts w:hint="eastAsia" w:asciiTheme="minorEastAsia" w:hAnsiTheme="minorEastAsia" w:eastAsiaTheme="minorEastAsia"/>
          <w:sz w:val="21"/>
          <w:szCs w:val="21"/>
        </w:rPr>
        <w:t>相对</w:t>
      </w:r>
      <w:r>
        <w:rPr>
          <w:rFonts w:asciiTheme="minorEastAsia" w:hAnsiTheme="minorEastAsia" w:eastAsiaTheme="minorEastAsia"/>
          <w:sz w:val="21"/>
          <w:szCs w:val="21"/>
        </w:rPr>
        <w:t xml:space="preserve">集中，与其他功能区域分开。 </w:t>
      </w:r>
    </w:p>
    <w:p>
      <w:pPr>
        <w:widowControl w:val="0"/>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6.2.8</w:t>
      </w:r>
      <w:r>
        <w:rPr>
          <w:rFonts w:hint="eastAsia" w:eastAsia="黑体"/>
          <w:sz w:val="21"/>
          <w:szCs w:val="21"/>
          <w:lang w:val="en-US" w:eastAsia="zh-CN"/>
        </w:rPr>
        <w:t xml:space="preserve"> </w:t>
      </w:r>
      <w:r>
        <w:rPr>
          <w:rFonts w:hint="eastAsia" w:ascii="宋体" w:hAnsi="宋体" w:eastAsia="宋体"/>
          <w:sz w:val="21"/>
          <w:szCs w:val="21"/>
        </w:rPr>
        <w:t>铅酸</w:t>
      </w:r>
      <w:r>
        <w:rPr>
          <w:rFonts w:ascii="宋体" w:hAnsi="宋体" w:eastAsia="宋体"/>
          <w:sz w:val="21"/>
          <w:szCs w:val="21"/>
        </w:rPr>
        <w:t>（</w:t>
      </w:r>
      <w:r>
        <w:rPr>
          <w:rFonts w:hint="eastAsia" w:ascii="宋体" w:hAnsi="宋体" w:eastAsia="宋体"/>
          <w:sz w:val="21"/>
          <w:szCs w:val="21"/>
        </w:rPr>
        <w:t>铅碳</w:t>
      </w:r>
      <w:r>
        <w:rPr>
          <w:rFonts w:ascii="宋体" w:hAnsi="宋体" w:eastAsia="宋体"/>
          <w:sz w:val="21"/>
          <w:szCs w:val="21"/>
        </w:rPr>
        <w:t>）电池预制舱</w:t>
      </w:r>
      <w:r>
        <w:rPr>
          <w:rFonts w:hint="eastAsia" w:ascii="宋体" w:hAnsi="宋体" w:eastAsia="宋体"/>
          <w:sz w:val="21"/>
          <w:szCs w:val="21"/>
        </w:rPr>
        <w:t>、</w:t>
      </w:r>
      <w:r>
        <w:rPr>
          <w:rFonts w:ascii="宋体" w:hAnsi="宋体" w:eastAsia="宋体"/>
          <w:sz w:val="21"/>
          <w:szCs w:val="21"/>
        </w:rPr>
        <w:t>液流电池预制舱之间的距离不应小于 3m，</w:t>
      </w:r>
      <w:r>
        <w:rPr>
          <w:rFonts w:hint="eastAsia" w:ascii="宋体" w:hAnsi="宋体" w:eastAsia="宋体"/>
          <w:sz w:val="21"/>
          <w:szCs w:val="21"/>
        </w:rPr>
        <w:t>锂离子</w:t>
      </w:r>
      <w:r>
        <w:rPr>
          <w:rFonts w:ascii="宋体" w:hAnsi="宋体" w:eastAsia="宋体"/>
          <w:sz w:val="21"/>
          <w:szCs w:val="21"/>
        </w:rPr>
        <w:t>电池预制舱</w:t>
      </w:r>
      <w:r>
        <w:rPr>
          <w:rFonts w:hint="eastAsia" w:ascii="宋体" w:hAnsi="宋体" w:eastAsia="宋体"/>
          <w:sz w:val="21"/>
          <w:szCs w:val="21"/>
        </w:rPr>
        <w:t>、</w:t>
      </w:r>
      <w:r>
        <w:rPr>
          <w:rFonts w:ascii="宋体" w:hAnsi="宋体" w:eastAsia="宋体"/>
          <w:sz w:val="21"/>
          <w:szCs w:val="21"/>
        </w:rPr>
        <w:t>钠离子电池预制舱之间的距离不应小于 4m，</w:t>
      </w:r>
      <w:r>
        <w:rPr>
          <w:rFonts w:hint="eastAsia" w:ascii="宋体" w:hAnsi="宋体" w:eastAsia="宋体"/>
          <w:sz w:val="21"/>
          <w:szCs w:val="21"/>
        </w:rPr>
        <w:t>同时</w:t>
      </w:r>
      <w:r>
        <w:rPr>
          <w:rFonts w:ascii="宋体" w:hAnsi="宋体" w:eastAsia="宋体"/>
          <w:sz w:val="21"/>
          <w:szCs w:val="21"/>
        </w:rPr>
        <w:t>还应考虑运维</w:t>
      </w:r>
      <w:r>
        <w:rPr>
          <w:rFonts w:hint="eastAsia" w:ascii="宋体" w:hAnsi="宋体" w:eastAsia="宋体"/>
          <w:sz w:val="21"/>
          <w:szCs w:val="21"/>
        </w:rPr>
        <w:t>空间</w:t>
      </w:r>
      <w:r>
        <w:rPr>
          <w:rFonts w:ascii="宋体" w:hAnsi="宋体" w:eastAsia="宋体"/>
          <w:sz w:val="21"/>
          <w:szCs w:val="21"/>
        </w:rPr>
        <w:t>的</w:t>
      </w:r>
      <w:r>
        <w:rPr>
          <w:rFonts w:hint="eastAsia" w:ascii="宋体" w:hAnsi="宋体" w:eastAsia="宋体"/>
          <w:sz w:val="21"/>
          <w:szCs w:val="21"/>
        </w:rPr>
        <w:t>检修</w:t>
      </w:r>
      <w:r>
        <w:rPr>
          <w:rFonts w:ascii="宋体" w:hAnsi="宋体" w:eastAsia="宋体"/>
          <w:sz w:val="21"/>
          <w:szCs w:val="21"/>
        </w:rPr>
        <w:t>运行需要。</w:t>
      </w:r>
      <w:r>
        <w:rPr>
          <w:rFonts w:asciiTheme="minorEastAsia" w:hAnsiTheme="minorEastAsia" w:eastAsiaTheme="minorEastAsia"/>
          <w:sz w:val="21"/>
          <w:szCs w:val="21"/>
        </w:rPr>
        <w:t xml:space="preserve"> </w:t>
      </w:r>
    </w:p>
    <w:p>
      <w:pPr>
        <w:spacing w:after="0" w:line="360" w:lineRule="auto"/>
        <w:ind w:firstLine="420" w:firstLineChars="200"/>
        <w:jc w:val="both"/>
        <w:rPr>
          <w:rFonts w:ascii="宋体" w:hAnsi="宋体" w:eastAsia="宋体"/>
          <w:sz w:val="21"/>
          <w:szCs w:val="21"/>
        </w:rPr>
      </w:pPr>
      <w:r>
        <w:rPr>
          <w:rFonts w:hint="eastAsia" w:ascii="黑体" w:hAnsi="黑体" w:eastAsia="黑体"/>
          <w:sz w:val="21"/>
          <w:szCs w:val="21"/>
        </w:rPr>
        <w:t>6.2.9</w:t>
      </w:r>
      <w:r>
        <w:rPr>
          <w:rFonts w:hint="eastAsia" w:eastAsia="黑体"/>
          <w:sz w:val="21"/>
          <w:szCs w:val="21"/>
          <w:lang w:val="en-US" w:eastAsia="zh-CN"/>
        </w:rPr>
        <w:t xml:space="preserve"> </w:t>
      </w:r>
      <w:r>
        <w:rPr>
          <w:rFonts w:ascii="宋体" w:hAnsi="宋体" w:eastAsia="宋体"/>
          <w:sz w:val="21"/>
          <w:szCs w:val="21"/>
        </w:rPr>
        <w:t>电池预制舱</w:t>
      </w:r>
      <w:r>
        <w:rPr>
          <w:rFonts w:hint="eastAsia" w:ascii="宋体" w:hAnsi="宋体" w:eastAsia="宋体"/>
          <w:sz w:val="21"/>
          <w:szCs w:val="21"/>
        </w:rPr>
        <w:t>、</w:t>
      </w:r>
      <w:r>
        <w:rPr>
          <w:rFonts w:ascii="宋体" w:hAnsi="宋体" w:eastAsia="宋体"/>
          <w:sz w:val="21"/>
          <w:szCs w:val="21"/>
        </w:rPr>
        <w:t>站内配电装置预制舱、二次设备预制舱、升压变预制舱等</w:t>
      </w:r>
      <w:r>
        <w:rPr>
          <w:rFonts w:hint="eastAsia" w:ascii="宋体" w:hAnsi="宋体" w:eastAsia="宋体"/>
          <w:sz w:val="21"/>
          <w:szCs w:val="21"/>
        </w:rPr>
        <w:t>非步入式</w:t>
      </w:r>
      <w:r>
        <w:rPr>
          <w:rFonts w:ascii="宋体" w:hAnsi="宋体" w:eastAsia="宋体"/>
          <w:sz w:val="21"/>
          <w:szCs w:val="21"/>
        </w:rPr>
        <w:t>集装箱</w:t>
      </w:r>
      <w:r>
        <w:rPr>
          <w:rFonts w:hint="eastAsia" w:ascii="宋体" w:hAnsi="宋体" w:eastAsia="宋体"/>
          <w:sz w:val="21"/>
          <w:szCs w:val="21"/>
        </w:rPr>
        <w:t>单元可</w:t>
      </w:r>
      <w:r>
        <w:rPr>
          <w:rFonts w:ascii="宋体" w:hAnsi="宋体" w:eastAsia="宋体"/>
          <w:sz w:val="21"/>
          <w:szCs w:val="21"/>
        </w:rPr>
        <w:t>采用成组</w:t>
      </w:r>
      <w:r>
        <w:rPr>
          <w:rFonts w:hint="eastAsia" w:ascii="宋体" w:hAnsi="宋体" w:eastAsia="宋体"/>
          <w:sz w:val="21"/>
          <w:szCs w:val="21"/>
        </w:rPr>
        <w:t>单元式的布置方式</w:t>
      </w:r>
      <w:r>
        <w:rPr>
          <w:rFonts w:ascii="宋体" w:hAnsi="宋体" w:eastAsia="宋体"/>
          <w:sz w:val="21"/>
          <w:szCs w:val="21"/>
        </w:rPr>
        <w:t>，</w:t>
      </w:r>
      <w:r>
        <w:rPr>
          <w:rFonts w:hint="eastAsia" w:ascii="宋体" w:hAnsi="宋体" w:eastAsia="宋体"/>
          <w:sz w:val="21"/>
          <w:szCs w:val="21"/>
        </w:rPr>
        <w:t>当上述</w:t>
      </w:r>
      <w:r>
        <w:rPr>
          <w:rFonts w:ascii="宋体" w:hAnsi="宋体" w:eastAsia="宋体"/>
          <w:sz w:val="21"/>
          <w:szCs w:val="21"/>
        </w:rPr>
        <w:t>设备预制舱舱体材料</w:t>
      </w:r>
      <w:r>
        <w:rPr>
          <w:rFonts w:hint="eastAsia" w:ascii="宋体" w:hAnsi="宋体" w:eastAsia="宋体"/>
          <w:sz w:val="21"/>
          <w:szCs w:val="21"/>
        </w:rPr>
        <w:t>的耐火等级</w:t>
      </w:r>
      <w:r>
        <w:rPr>
          <w:rFonts w:ascii="宋体" w:hAnsi="宋体" w:eastAsia="宋体"/>
          <w:sz w:val="21"/>
          <w:szCs w:val="21"/>
        </w:rPr>
        <w:t>为一、二级且耐火极限满足</w:t>
      </w:r>
      <w:r>
        <w:rPr>
          <w:rFonts w:hint="eastAsia" w:ascii="宋体" w:hAnsi="宋体" w:eastAsia="宋体"/>
          <w:sz w:val="21"/>
          <w:szCs w:val="21"/>
        </w:rPr>
        <w:t>3h的</w:t>
      </w:r>
      <w:r>
        <w:rPr>
          <w:rFonts w:ascii="宋体" w:hAnsi="宋体" w:eastAsia="宋体"/>
          <w:sz w:val="21"/>
          <w:szCs w:val="21"/>
        </w:rPr>
        <w:t>要求</w:t>
      </w:r>
      <w:r>
        <w:rPr>
          <w:rFonts w:hint="eastAsia" w:ascii="宋体" w:hAnsi="宋体" w:eastAsia="宋体"/>
          <w:sz w:val="21"/>
          <w:szCs w:val="21"/>
        </w:rPr>
        <w:t>时，其</w:t>
      </w:r>
      <w:r>
        <w:rPr>
          <w:rFonts w:ascii="宋体" w:hAnsi="宋体" w:eastAsia="宋体"/>
          <w:sz w:val="21"/>
          <w:szCs w:val="21"/>
        </w:rPr>
        <w:t>防火间距不应小于表6.2.</w:t>
      </w:r>
      <w:r>
        <w:rPr>
          <w:rFonts w:hint="eastAsia" w:ascii="宋体" w:hAnsi="宋体" w:eastAsia="宋体"/>
          <w:sz w:val="21"/>
          <w:szCs w:val="21"/>
        </w:rPr>
        <w:t>9</w:t>
      </w:r>
      <w:r>
        <w:rPr>
          <w:rFonts w:ascii="宋体" w:hAnsi="宋体" w:eastAsia="宋体"/>
          <w:sz w:val="21"/>
          <w:szCs w:val="21"/>
        </w:rPr>
        <w:t>的规定。</w:t>
      </w:r>
    </w:p>
    <w:p>
      <w:pPr>
        <w:jc w:val="center"/>
        <w:rPr>
          <w:rFonts w:ascii="宋体" w:hAnsi="宋体" w:eastAsia="宋体"/>
          <w:sz w:val="21"/>
          <w:szCs w:val="21"/>
        </w:rPr>
      </w:pPr>
      <w:r>
        <w:rPr>
          <w:rFonts w:hint="eastAsia" w:ascii="宋体" w:hAnsi="宋体" w:eastAsia="宋体"/>
          <w:sz w:val="21"/>
          <w:szCs w:val="21"/>
        </w:rPr>
        <w:t>表</w:t>
      </w:r>
      <w:r>
        <w:rPr>
          <w:rFonts w:ascii="宋体" w:hAnsi="宋体" w:eastAsia="宋体"/>
          <w:sz w:val="21"/>
          <w:szCs w:val="21"/>
        </w:rPr>
        <w:t>6.2.</w:t>
      </w:r>
      <w:r>
        <w:rPr>
          <w:rFonts w:hint="eastAsia" w:ascii="宋体" w:hAnsi="宋体" w:eastAsia="宋体"/>
          <w:sz w:val="21"/>
          <w:szCs w:val="21"/>
        </w:rPr>
        <w:t>9</w:t>
      </w:r>
      <w:r>
        <w:rPr>
          <w:rFonts w:ascii="宋体" w:hAnsi="宋体" w:eastAsia="宋体"/>
          <w:sz w:val="21"/>
          <w:szCs w:val="21"/>
        </w:rPr>
        <w:t xml:space="preserve"> </w:t>
      </w:r>
      <w:r>
        <w:rPr>
          <w:rFonts w:hint="eastAsia" w:ascii="宋体" w:hAnsi="宋体" w:eastAsia="宋体"/>
          <w:sz w:val="21"/>
          <w:szCs w:val="21"/>
        </w:rPr>
        <w:t>非步入式</w:t>
      </w:r>
      <w:r>
        <w:rPr>
          <w:rFonts w:ascii="宋体" w:hAnsi="宋体" w:eastAsia="宋体"/>
          <w:sz w:val="21"/>
          <w:szCs w:val="21"/>
        </w:rPr>
        <w:t>预制舱</w:t>
      </w:r>
      <w:r>
        <w:rPr>
          <w:rFonts w:hint="eastAsia" w:ascii="宋体" w:hAnsi="宋体" w:eastAsia="宋体"/>
          <w:sz w:val="21"/>
          <w:szCs w:val="21"/>
        </w:rPr>
        <w:t>与</w:t>
      </w:r>
      <w:r>
        <w:rPr>
          <w:rFonts w:ascii="宋体" w:hAnsi="宋体" w:eastAsia="宋体"/>
          <w:sz w:val="21"/>
          <w:szCs w:val="21"/>
        </w:rPr>
        <w:t>建</w:t>
      </w:r>
      <w:r>
        <w:rPr>
          <w:rFonts w:hint="eastAsia" w:ascii="宋体" w:hAnsi="宋体" w:eastAsia="宋体"/>
          <w:sz w:val="21"/>
          <w:szCs w:val="21"/>
        </w:rPr>
        <w:t>、</w:t>
      </w:r>
      <w:r>
        <w:rPr>
          <w:rFonts w:ascii="宋体" w:hAnsi="宋体" w:eastAsia="宋体"/>
          <w:sz w:val="21"/>
          <w:szCs w:val="21"/>
        </w:rPr>
        <w:t>构筑物间的</w:t>
      </w:r>
      <w:r>
        <w:rPr>
          <w:rFonts w:hint="eastAsia" w:ascii="宋体" w:hAnsi="宋体" w:eastAsia="宋体"/>
          <w:sz w:val="21"/>
          <w:szCs w:val="21"/>
        </w:rPr>
        <w:t>防火间距要求（</w:t>
      </w:r>
      <w:r>
        <w:rPr>
          <w:rFonts w:ascii="宋体" w:hAnsi="宋体" w:eastAsia="宋体"/>
          <w:sz w:val="21"/>
          <w:szCs w:val="21"/>
        </w:rPr>
        <w:t>m</w:t>
      </w:r>
      <w:r>
        <w:rPr>
          <w:rFonts w:hint="eastAsia" w:ascii="宋体" w:hAnsi="宋体" w:eastAsia="宋体"/>
          <w:sz w:val="21"/>
          <w:szCs w:val="21"/>
        </w:rPr>
        <w:t>）</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1"/>
        <w:gridCol w:w="1592"/>
        <w:gridCol w:w="3136"/>
        <w:gridCol w:w="3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8" w:type="pct"/>
            <w:gridSpan w:val="2"/>
            <w:shd w:val="clear" w:color="auto" w:fill="auto"/>
          </w:tcPr>
          <w:p>
            <w:pPr>
              <w:spacing w:after="0"/>
              <w:jc w:val="center"/>
              <w:rPr>
                <w:rFonts w:ascii="宋体" w:hAnsi="宋体" w:eastAsia="宋体"/>
                <w:bCs/>
                <w:kern w:val="44"/>
                <w:sz w:val="21"/>
                <w:szCs w:val="21"/>
              </w:rPr>
            </w:pPr>
            <w:r>
              <w:rPr>
                <w:rFonts w:hint="eastAsia" w:ascii="宋体" w:hAnsi="宋体" w:eastAsia="宋体"/>
                <w:sz w:val="21"/>
                <w:szCs w:val="21"/>
              </w:rPr>
              <w:t>建、构筑物名称</w:t>
            </w:r>
          </w:p>
        </w:tc>
        <w:tc>
          <w:tcPr>
            <w:tcW w:w="1574" w:type="pct"/>
            <w:shd w:val="clear" w:color="auto" w:fill="auto"/>
          </w:tcPr>
          <w:p>
            <w:pPr>
              <w:spacing w:after="0"/>
              <w:jc w:val="center"/>
              <w:rPr>
                <w:rFonts w:ascii="宋体" w:hAnsi="宋体" w:eastAsia="宋体"/>
                <w:bCs/>
                <w:kern w:val="44"/>
                <w:sz w:val="21"/>
                <w:szCs w:val="21"/>
              </w:rPr>
            </w:pPr>
            <w:r>
              <w:rPr>
                <w:rFonts w:hint="eastAsia" w:ascii="宋体" w:hAnsi="宋体" w:eastAsia="宋体"/>
                <w:sz w:val="21"/>
                <w:szCs w:val="21"/>
              </w:rPr>
              <w:t>电池</w:t>
            </w:r>
            <w:r>
              <w:rPr>
                <w:rFonts w:ascii="宋体" w:hAnsi="宋体" w:eastAsia="宋体"/>
                <w:sz w:val="21"/>
                <w:szCs w:val="21"/>
              </w:rPr>
              <w:t>预制舱</w:t>
            </w:r>
            <w:r>
              <w:rPr>
                <w:rFonts w:hint="eastAsia" w:ascii="宋体" w:hAnsi="宋体" w:eastAsia="宋体"/>
                <w:sz w:val="21"/>
                <w:szCs w:val="21"/>
              </w:rPr>
              <w:t>（锂离子</w:t>
            </w:r>
            <w:r>
              <w:rPr>
                <w:rFonts w:ascii="宋体" w:hAnsi="宋体" w:eastAsia="宋体"/>
                <w:sz w:val="21"/>
                <w:szCs w:val="21"/>
              </w:rPr>
              <w:t>电池预制舱</w:t>
            </w:r>
            <w:r>
              <w:rPr>
                <w:rFonts w:hint="eastAsia" w:ascii="宋体" w:hAnsi="宋体" w:eastAsia="宋体"/>
                <w:sz w:val="21"/>
                <w:szCs w:val="21"/>
              </w:rPr>
              <w:t>、</w:t>
            </w:r>
            <w:r>
              <w:rPr>
                <w:rFonts w:ascii="宋体" w:hAnsi="宋体" w:eastAsia="宋体"/>
                <w:sz w:val="21"/>
                <w:szCs w:val="21"/>
              </w:rPr>
              <w:t>钠离子电池预制舱</w:t>
            </w:r>
            <w:r>
              <w:rPr>
                <w:rFonts w:hint="eastAsia" w:ascii="宋体" w:hAnsi="宋体" w:eastAsia="宋体"/>
                <w:sz w:val="21"/>
                <w:szCs w:val="21"/>
              </w:rPr>
              <w:t>）</w:t>
            </w:r>
          </w:p>
        </w:tc>
        <w:tc>
          <w:tcPr>
            <w:tcW w:w="1688" w:type="pct"/>
          </w:tcPr>
          <w:p>
            <w:pPr>
              <w:spacing w:after="0"/>
              <w:jc w:val="center"/>
              <w:rPr>
                <w:rFonts w:ascii="宋体" w:hAnsi="宋体" w:eastAsia="宋体"/>
                <w:sz w:val="21"/>
                <w:szCs w:val="21"/>
              </w:rPr>
            </w:pPr>
            <w:r>
              <w:rPr>
                <w:rFonts w:hint="eastAsia" w:ascii="宋体" w:hAnsi="宋体" w:eastAsia="宋体"/>
                <w:sz w:val="21"/>
                <w:szCs w:val="21"/>
              </w:rPr>
              <w:t>电池</w:t>
            </w:r>
            <w:r>
              <w:rPr>
                <w:rFonts w:ascii="宋体" w:hAnsi="宋体" w:eastAsia="宋体"/>
                <w:sz w:val="21"/>
                <w:szCs w:val="21"/>
              </w:rPr>
              <w:t>预制舱</w:t>
            </w:r>
            <w:r>
              <w:rPr>
                <w:rFonts w:hint="eastAsia" w:ascii="宋体" w:hAnsi="宋体" w:eastAsia="宋体"/>
                <w:sz w:val="21"/>
                <w:szCs w:val="21"/>
              </w:rPr>
              <w:t>（铅酸</w:t>
            </w:r>
            <w:r>
              <w:rPr>
                <w:rFonts w:ascii="宋体" w:hAnsi="宋体" w:eastAsia="宋体"/>
                <w:sz w:val="21"/>
                <w:szCs w:val="21"/>
              </w:rPr>
              <w:t>（</w:t>
            </w:r>
            <w:r>
              <w:rPr>
                <w:rFonts w:hint="eastAsia" w:ascii="宋体" w:hAnsi="宋体" w:eastAsia="宋体"/>
                <w:sz w:val="21"/>
                <w:szCs w:val="21"/>
              </w:rPr>
              <w:t>铅碳</w:t>
            </w:r>
            <w:r>
              <w:rPr>
                <w:rFonts w:ascii="宋体" w:hAnsi="宋体" w:eastAsia="宋体"/>
                <w:sz w:val="21"/>
                <w:szCs w:val="21"/>
              </w:rPr>
              <w:t>）电池预制舱</w:t>
            </w:r>
            <w:r>
              <w:rPr>
                <w:rFonts w:hint="eastAsia" w:ascii="宋体" w:hAnsi="宋体" w:eastAsia="宋体"/>
                <w:sz w:val="21"/>
                <w:szCs w:val="21"/>
              </w:rPr>
              <w:t>、</w:t>
            </w:r>
            <w:r>
              <w:rPr>
                <w:rFonts w:ascii="宋体" w:hAnsi="宋体" w:eastAsia="宋体"/>
                <w:sz w:val="21"/>
                <w:szCs w:val="21"/>
              </w:rPr>
              <w:t>液流电池预制舱</w:t>
            </w:r>
            <w:r>
              <w:rPr>
                <w:rFonts w:hint="eastAsia"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8" w:type="pct"/>
            <w:gridSpan w:val="2"/>
            <w:shd w:val="clear" w:color="auto" w:fill="auto"/>
          </w:tcPr>
          <w:p>
            <w:pPr>
              <w:spacing w:after="0"/>
              <w:jc w:val="both"/>
              <w:rPr>
                <w:rFonts w:ascii="宋体" w:hAnsi="宋体" w:eastAsia="宋体"/>
                <w:sz w:val="21"/>
                <w:szCs w:val="21"/>
              </w:rPr>
            </w:pPr>
            <w:r>
              <w:rPr>
                <w:rFonts w:hint="eastAsia" w:ascii="宋体" w:hAnsi="宋体" w:eastAsia="宋体"/>
                <w:sz w:val="21"/>
                <w:szCs w:val="21"/>
              </w:rPr>
              <w:t>电池</w:t>
            </w:r>
            <w:r>
              <w:rPr>
                <w:rFonts w:ascii="宋体" w:hAnsi="宋体" w:eastAsia="宋体"/>
                <w:sz w:val="21"/>
                <w:szCs w:val="21"/>
              </w:rPr>
              <w:t>预制舱</w:t>
            </w:r>
            <w:r>
              <w:rPr>
                <w:rFonts w:hint="eastAsia" w:ascii="宋体" w:hAnsi="宋体" w:eastAsia="宋体"/>
                <w:sz w:val="21"/>
                <w:szCs w:val="21"/>
              </w:rPr>
              <w:t>（锂离子</w:t>
            </w:r>
            <w:r>
              <w:rPr>
                <w:rFonts w:ascii="宋体" w:hAnsi="宋体" w:eastAsia="宋体"/>
                <w:sz w:val="21"/>
                <w:szCs w:val="21"/>
              </w:rPr>
              <w:t>电池预制舱</w:t>
            </w:r>
            <w:r>
              <w:rPr>
                <w:rFonts w:hint="eastAsia" w:ascii="宋体" w:hAnsi="宋体" w:eastAsia="宋体"/>
                <w:sz w:val="21"/>
                <w:szCs w:val="21"/>
              </w:rPr>
              <w:t>、</w:t>
            </w:r>
            <w:r>
              <w:rPr>
                <w:rFonts w:ascii="宋体" w:hAnsi="宋体" w:eastAsia="宋体"/>
                <w:sz w:val="21"/>
                <w:szCs w:val="21"/>
              </w:rPr>
              <w:t>钠离子电池预制舱</w:t>
            </w:r>
            <w:r>
              <w:rPr>
                <w:rFonts w:hint="eastAsia" w:ascii="宋体" w:hAnsi="宋体" w:eastAsia="宋体"/>
                <w:sz w:val="21"/>
                <w:szCs w:val="21"/>
              </w:rPr>
              <w:t>）</w:t>
            </w:r>
          </w:p>
        </w:tc>
        <w:tc>
          <w:tcPr>
            <w:tcW w:w="1574" w:type="pct"/>
            <w:shd w:val="clear" w:color="auto" w:fill="auto"/>
          </w:tcPr>
          <w:p>
            <w:pPr>
              <w:spacing w:after="0"/>
              <w:jc w:val="center"/>
              <w:rPr>
                <w:rFonts w:ascii="宋体" w:hAnsi="宋体" w:eastAsia="宋体"/>
                <w:sz w:val="21"/>
                <w:szCs w:val="21"/>
              </w:rPr>
            </w:pPr>
            <w:r>
              <w:rPr>
                <w:rFonts w:ascii="宋体" w:hAnsi="宋体" w:eastAsia="宋体"/>
                <w:sz w:val="21"/>
                <w:szCs w:val="21"/>
              </w:rPr>
              <w:t>4</w:t>
            </w:r>
          </w:p>
        </w:tc>
        <w:tc>
          <w:tcPr>
            <w:tcW w:w="1688" w:type="pct"/>
          </w:tcPr>
          <w:p>
            <w:pPr>
              <w:spacing w:after="0"/>
              <w:jc w:val="center"/>
              <w:rPr>
                <w:rFonts w:ascii="宋体" w:hAnsi="宋体" w:eastAsia="宋体"/>
                <w:sz w:val="21"/>
                <w:szCs w:val="21"/>
              </w:rPr>
            </w:pPr>
            <w:r>
              <w:rPr>
                <w:rFonts w:hint="eastAsia" w:ascii="宋体" w:hAnsi="宋体" w:eastAsia="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8" w:type="pct"/>
            <w:gridSpan w:val="2"/>
            <w:shd w:val="clear" w:color="auto" w:fill="auto"/>
          </w:tcPr>
          <w:p>
            <w:pPr>
              <w:spacing w:after="0"/>
              <w:jc w:val="both"/>
              <w:rPr>
                <w:rFonts w:ascii="宋体" w:hAnsi="宋体" w:eastAsia="宋体"/>
                <w:sz w:val="21"/>
                <w:szCs w:val="21"/>
              </w:rPr>
            </w:pPr>
            <w:r>
              <w:rPr>
                <w:rFonts w:hint="eastAsia" w:ascii="宋体" w:hAnsi="宋体" w:eastAsia="宋体"/>
                <w:sz w:val="21"/>
                <w:szCs w:val="21"/>
              </w:rPr>
              <w:t>电池</w:t>
            </w:r>
            <w:r>
              <w:rPr>
                <w:rFonts w:ascii="宋体" w:hAnsi="宋体" w:eastAsia="宋体"/>
                <w:sz w:val="21"/>
                <w:szCs w:val="21"/>
              </w:rPr>
              <w:t>预制舱</w:t>
            </w:r>
            <w:r>
              <w:rPr>
                <w:rFonts w:hint="eastAsia" w:ascii="宋体" w:hAnsi="宋体" w:eastAsia="宋体"/>
                <w:sz w:val="21"/>
                <w:szCs w:val="21"/>
              </w:rPr>
              <w:t>（铅酸</w:t>
            </w:r>
            <w:r>
              <w:rPr>
                <w:rFonts w:ascii="宋体" w:hAnsi="宋体" w:eastAsia="宋体"/>
                <w:sz w:val="21"/>
                <w:szCs w:val="21"/>
              </w:rPr>
              <w:t>（</w:t>
            </w:r>
            <w:r>
              <w:rPr>
                <w:rFonts w:hint="eastAsia" w:ascii="宋体" w:hAnsi="宋体" w:eastAsia="宋体"/>
                <w:sz w:val="21"/>
                <w:szCs w:val="21"/>
              </w:rPr>
              <w:t>铅碳</w:t>
            </w:r>
            <w:r>
              <w:rPr>
                <w:rFonts w:ascii="宋体" w:hAnsi="宋体" w:eastAsia="宋体"/>
                <w:sz w:val="21"/>
                <w:szCs w:val="21"/>
              </w:rPr>
              <w:t>）电池预制舱</w:t>
            </w:r>
            <w:r>
              <w:rPr>
                <w:rFonts w:hint="eastAsia" w:ascii="宋体" w:hAnsi="宋体" w:eastAsia="宋体"/>
                <w:sz w:val="21"/>
                <w:szCs w:val="21"/>
              </w:rPr>
              <w:t>、</w:t>
            </w:r>
            <w:r>
              <w:rPr>
                <w:rFonts w:ascii="宋体" w:hAnsi="宋体" w:eastAsia="宋体"/>
                <w:sz w:val="21"/>
                <w:szCs w:val="21"/>
              </w:rPr>
              <w:t>液流电池预制舱</w:t>
            </w:r>
            <w:r>
              <w:rPr>
                <w:rFonts w:hint="eastAsia" w:ascii="宋体" w:hAnsi="宋体" w:eastAsia="宋体"/>
                <w:sz w:val="21"/>
                <w:szCs w:val="21"/>
              </w:rPr>
              <w:t>）</w:t>
            </w:r>
          </w:p>
        </w:tc>
        <w:tc>
          <w:tcPr>
            <w:tcW w:w="1574" w:type="pct"/>
            <w:shd w:val="clear" w:color="auto" w:fill="auto"/>
          </w:tcPr>
          <w:p>
            <w:pPr>
              <w:spacing w:after="0"/>
              <w:jc w:val="center"/>
              <w:rPr>
                <w:rFonts w:ascii="宋体" w:hAnsi="宋体" w:eastAsia="宋体"/>
                <w:sz w:val="21"/>
                <w:szCs w:val="21"/>
              </w:rPr>
            </w:pPr>
            <w:r>
              <w:rPr>
                <w:rFonts w:hint="eastAsia" w:ascii="宋体" w:hAnsi="宋体" w:eastAsia="宋体"/>
                <w:sz w:val="21"/>
                <w:szCs w:val="21"/>
              </w:rPr>
              <w:t>4</w:t>
            </w:r>
          </w:p>
        </w:tc>
        <w:tc>
          <w:tcPr>
            <w:tcW w:w="1688" w:type="pct"/>
          </w:tcPr>
          <w:p>
            <w:pPr>
              <w:spacing w:after="0"/>
              <w:jc w:val="center"/>
              <w:rPr>
                <w:rFonts w:ascii="宋体" w:hAnsi="宋体" w:eastAsia="宋体"/>
                <w:sz w:val="21"/>
                <w:szCs w:val="21"/>
              </w:rPr>
            </w:pPr>
            <w:r>
              <w:rPr>
                <w:rFonts w:hint="eastAsia" w:ascii="宋体" w:hAnsi="宋体" w:eastAsia="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8" w:type="pct"/>
            <w:gridSpan w:val="2"/>
            <w:shd w:val="clear" w:color="auto" w:fill="auto"/>
          </w:tcPr>
          <w:p>
            <w:pPr>
              <w:spacing w:after="0"/>
              <w:jc w:val="center"/>
              <w:rPr>
                <w:rFonts w:ascii="宋体" w:hAnsi="宋体" w:eastAsia="宋体"/>
                <w:bCs/>
                <w:kern w:val="44"/>
                <w:sz w:val="21"/>
                <w:szCs w:val="21"/>
              </w:rPr>
            </w:pPr>
            <w:r>
              <w:rPr>
                <w:rFonts w:ascii="宋体" w:hAnsi="宋体" w:eastAsia="宋体"/>
                <w:sz w:val="21"/>
                <w:szCs w:val="21"/>
              </w:rPr>
              <w:t>站内</w:t>
            </w:r>
            <w:r>
              <w:rPr>
                <w:rFonts w:hint="eastAsia" w:ascii="宋体" w:hAnsi="宋体" w:eastAsia="宋体"/>
                <w:sz w:val="21"/>
                <w:szCs w:val="21"/>
              </w:rPr>
              <w:t>配电装置</w:t>
            </w:r>
            <w:r>
              <w:rPr>
                <w:rFonts w:ascii="宋体" w:hAnsi="宋体" w:eastAsia="宋体"/>
                <w:sz w:val="21"/>
                <w:szCs w:val="21"/>
              </w:rPr>
              <w:t>预制舱</w:t>
            </w:r>
            <w:r>
              <w:rPr>
                <w:rFonts w:hint="eastAsia" w:ascii="宋体" w:hAnsi="宋体" w:eastAsia="宋体"/>
                <w:sz w:val="21"/>
                <w:szCs w:val="21"/>
              </w:rPr>
              <w:t>（无油）</w:t>
            </w:r>
          </w:p>
        </w:tc>
        <w:tc>
          <w:tcPr>
            <w:tcW w:w="1574" w:type="pct"/>
            <w:shd w:val="clear" w:color="auto" w:fill="auto"/>
          </w:tcPr>
          <w:p>
            <w:pPr>
              <w:spacing w:after="0"/>
              <w:jc w:val="center"/>
              <w:rPr>
                <w:rFonts w:ascii="宋体" w:hAnsi="宋体" w:eastAsia="宋体"/>
                <w:bCs/>
                <w:kern w:val="44"/>
                <w:sz w:val="21"/>
                <w:szCs w:val="21"/>
              </w:rPr>
            </w:pPr>
            <w:r>
              <w:rPr>
                <w:rFonts w:ascii="宋体" w:hAnsi="宋体" w:eastAsia="宋体"/>
                <w:sz w:val="21"/>
                <w:szCs w:val="21"/>
              </w:rPr>
              <w:t>6</w:t>
            </w:r>
          </w:p>
        </w:tc>
        <w:tc>
          <w:tcPr>
            <w:tcW w:w="1688" w:type="pct"/>
          </w:tcPr>
          <w:p>
            <w:pPr>
              <w:spacing w:after="0"/>
              <w:jc w:val="center"/>
              <w:rPr>
                <w:rFonts w:ascii="宋体" w:hAnsi="宋体" w:eastAsia="宋体"/>
                <w:sz w:val="21"/>
                <w:szCs w:val="21"/>
              </w:rPr>
            </w:pPr>
            <w:r>
              <w:rPr>
                <w:rFonts w:hint="eastAsia" w:ascii="宋体" w:hAnsi="宋体" w:eastAsia="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8" w:type="pct"/>
            <w:gridSpan w:val="2"/>
            <w:shd w:val="clear" w:color="auto" w:fill="auto"/>
          </w:tcPr>
          <w:p>
            <w:pPr>
              <w:spacing w:after="0"/>
              <w:jc w:val="center"/>
              <w:rPr>
                <w:rFonts w:ascii="宋体" w:hAnsi="宋体" w:eastAsia="宋体"/>
                <w:bCs/>
                <w:kern w:val="44"/>
                <w:sz w:val="21"/>
                <w:szCs w:val="21"/>
              </w:rPr>
            </w:pPr>
            <w:r>
              <w:rPr>
                <w:rFonts w:ascii="宋体" w:hAnsi="宋体" w:eastAsia="宋体"/>
                <w:sz w:val="21"/>
                <w:szCs w:val="21"/>
              </w:rPr>
              <w:t>升压变预制舱</w:t>
            </w:r>
            <w:r>
              <w:rPr>
                <w:rFonts w:hint="eastAsia" w:ascii="宋体" w:hAnsi="宋体" w:eastAsia="宋体"/>
                <w:sz w:val="21"/>
                <w:szCs w:val="21"/>
              </w:rPr>
              <w:t>（无油）</w:t>
            </w:r>
          </w:p>
        </w:tc>
        <w:tc>
          <w:tcPr>
            <w:tcW w:w="1574" w:type="pct"/>
            <w:shd w:val="clear" w:color="auto" w:fill="auto"/>
          </w:tcPr>
          <w:p>
            <w:pPr>
              <w:spacing w:after="0"/>
              <w:jc w:val="center"/>
              <w:rPr>
                <w:rFonts w:ascii="宋体" w:hAnsi="宋体" w:eastAsia="宋体"/>
                <w:bCs/>
                <w:kern w:val="44"/>
                <w:sz w:val="21"/>
                <w:szCs w:val="21"/>
              </w:rPr>
            </w:pPr>
            <w:r>
              <w:rPr>
                <w:rFonts w:ascii="宋体" w:hAnsi="宋体" w:eastAsia="宋体"/>
                <w:sz w:val="21"/>
                <w:szCs w:val="21"/>
              </w:rPr>
              <w:t>4</w:t>
            </w:r>
          </w:p>
        </w:tc>
        <w:tc>
          <w:tcPr>
            <w:tcW w:w="1688" w:type="pct"/>
          </w:tcPr>
          <w:p>
            <w:pPr>
              <w:spacing w:after="0"/>
              <w:jc w:val="center"/>
              <w:rPr>
                <w:rFonts w:ascii="宋体" w:hAnsi="宋体" w:eastAsia="宋体"/>
                <w:sz w:val="21"/>
                <w:szCs w:val="21"/>
              </w:rPr>
            </w:pPr>
            <w:r>
              <w:rPr>
                <w:rFonts w:ascii="宋体" w:hAnsi="宋体" w:eastAsia="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39" w:type="pct"/>
            <w:vMerge w:val="restart"/>
            <w:shd w:val="clear" w:color="auto" w:fill="auto"/>
          </w:tcPr>
          <w:p>
            <w:pPr>
              <w:spacing w:after="0"/>
              <w:jc w:val="center"/>
              <w:rPr>
                <w:rFonts w:ascii="宋体" w:hAnsi="宋体" w:eastAsia="宋体"/>
                <w:bCs/>
                <w:kern w:val="44"/>
                <w:sz w:val="21"/>
                <w:szCs w:val="21"/>
              </w:rPr>
            </w:pPr>
            <w:r>
              <w:rPr>
                <w:rFonts w:hint="eastAsia" w:ascii="宋体" w:hAnsi="宋体" w:eastAsia="宋体"/>
                <w:sz w:val="21"/>
                <w:szCs w:val="21"/>
              </w:rPr>
              <w:t>油浸变压器</w:t>
            </w:r>
          </w:p>
        </w:tc>
        <w:tc>
          <w:tcPr>
            <w:tcW w:w="799" w:type="pct"/>
            <w:shd w:val="clear" w:color="auto" w:fill="auto"/>
          </w:tcPr>
          <w:p>
            <w:pPr>
              <w:spacing w:after="0"/>
              <w:jc w:val="center"/>
              <w:rPr>
                <w:rFonts w:ascii="宋体" w:hAnsi="宋体" w:eastAsia="宋体"/>
                <w:bCs/>
                <w:kern w:val="44"/>
                <w:sz w:val="21"/>
                <w:szCs w:val="21"/>
              </w:rPr>
            </w:pPr>
            <w:r>
              <w:rPr>
                <w:rFonts w:hint="eastAsia" w:ascii="宋体" w:hAnsi="宋体" w:eastAsia="宋体"/>
                <w:sz w:val="21"/>
                <w:szCs w:val="21"/>
              </w:rPr>
              <w:t>油量＜</w:t>
            </w:r>
            <w:r>
              <w:rPr>
                <w:rFonts w:ascii="宋体" w:hAnsi="宋体" w:eastAsia="宋体"/>
                <w:sz w:val="21"/>
                <w:szCs w:val="21"/>
              </w:rPr>
              <w:t>5t</w:t>
            </w:r>
          </w:p>
        </w:tc>
        <w:tc>
          <w:tcPr>
            <w:tcW w:w="1574" w:type="pct"/>
            <w:shd w:val="clear" w:color="auto" w:fill="auto"/>
          </w:tcPr>
          <w:p>
            <w:pPr>
              <w:spacing w:after="0"/>
              <w:jc w:val="center"/>
              <w:rPr>
                <w:rFonts w:ascii="宋体" w:hAnsi="宋体" w:eastAsia="宋体"/>
                <w:bCs/>
                <w:kern w:val="44"/>
                <w:sz w:val="21"/>
                <w:szCs w:val="21"/>
              </w:rPr>
            </w:pPr>
            <w:r>
              <w:rPr>
                <w:rFonts w:ascii="宋体" w:hAnsi="宋体" w:eastAsia="宋体"/>
                <w:sz w:val="21"/>
                <w:szCs w:val="21"/>
              </w:rPr>
              <w:t>6</w:t>
            </w:r>
          </w:p>
        </w:tc>
        <w:tc>
          <w:tcPr>
            <w:tcW w:w="1688" w:type="pct"/>
          </w:tcPr>
          <w:p>
            <w:pPr>
              <w:spacing w:after="0"/>
              <w:jc w:val="center"/>
              <w:rPr>
                <w:rFonts w:ascii="宋体" w:hAnsi="宋体" w:eastAsia="宋体"/>
                <w:sz w:val="21"/>
                <w:szCs w:val="21"/>
              </w:rPr>
            </w:pPr>
            <w:r>
              <w:rPr>
                <w:rFonts w:hint="eastAsia" w:ascii="宋体" w:hAnsi="宋体" w:eastAsia="宋体"/>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39" w:type="pct"/>
            <w:vMerge w:val="continue"/>
            <w:shd w:val="clear" w:color="auto" w:fill="auto"/>
          </w:tcPr>
          <w:p>
            <w:pPr>
              <w:spacing w:after="0"/>
              <w:jc w:val="center"/>
              <w:rPr>
                <w:rFonts w:ascii="宋体" w:hAnsi="宋体" w:eastAsia="宋体"/>
                <w:bCs/>
                <w:kern w:val="44"/>
                <w:sz w:val="21"/>
                <w:szCs w:val="21"/>
              </w:rPr>
            </w:pPr>
          </w:p>
        </w:tc>
        <w:tc>
          <w:tcPr>
            <w:tcW w:w="799" w:type="pct"/>
            <w:shd w:val="clear" w:color="auto" w:fill="auto"/>
          </w:tcPr>
          <w:p>
            <w:pPr>
              <w:spacing w:after="0"/>
              <w:jc w:val="center"/>
              <w:rPr>
                <w:rFonts w:ascii="宋体" w:hAnsi="宋体" w:eastAsia="宋体"/>
                <w:bCs/>
                <w:kern w:val="44"/>
                <w:sz w:val="21"/>
                <w:szCs w:val="21"/>
              </w:rPr>
            </w:pPr>
            <w:r>
              <w:rPr>
                <w:rFonts w:hint="eastAsia" w:ascii="宋体" w:hAnsi="宋体" w:eastAsia="宋体"/>
                <w:sz w:val="21"/>
                <w:szCs w:val="21"/>
              </w:rPr>
              <w:t>油量≥</w:t>
            </w:r>
            <w:r>
              <w:rPr>
                <w:rFonts w:ascii="宋体" w:hAnsi="宋体" w:eastAsia="宋体"/>
                <w:sz w:val="21"/>
                <w:szCs w:val="21"/>
              </w:rPr>
              <w:t>5t</w:t>
            </w:r>
          </w:p>
        </w:tc>
        <w:tc>
          <w:tcPr>
            <w:tcW w:w="1574" w:type="pct"/>
            <w:shd w:val="clear" w:color="auto" w:fill="auto"/>
          </w:tcPr>
          <w:p>
            <w:pPr>
              <w:spacing w:after="0"/>
              <w:jc w:val="center"/>
              <w:rPr>
                <w:rFonts w:ascii="宋体" w:hAnsi="宋体" w:eastAsia="宋体"/>
                <w:bCs/>
                <w:kern w:val="44"/>
                <w:sz w:val="21"/>
                <w:szCs w:val="21"/>
              </w:rPr>
            </w:pPr>
            <w:r>
              <w:rPr>
                <w:rFonts w:ascii="宋体" w:hAnsi="宋体" w:eastAsia="宋体"/>
                <w:sz w:val="21"/>
                <w:szCs w:val="21"/>
              </w:rPr>
              <w:t>25</w:t>
            </w:r>
          </w:p>
        </w:tc>
        <w:tc>
          <w:tcPr>
            <w:tcW w:w="1688" w:type="pct"/>
          </w:tcPr>
          <w:p>
            <w:pPr>
              <w:spacing w:after="0"/>
              <w:jc w:val="center"/>
              <w:rPr>
                <w:rFonts w:ascii="宋体" w:hAnsi="宋体" w:eastAsia="宋体"/>
                <w:sz w:val="21"/>
                <w:szCs w:val="21"/>
              </w:rPr>
            </w:pPr>
            <w:r>
              <w:rPr>
                <w:rFonts w:hint="eastAsia" w:ascii="宋体" w:hAnsi="宋体" w:eastAsia="宋体"/>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8" w:type="pct"/>
            <w:gridSpan w:val="2"/>
            <w:shd w:val="clear" w:color="auto" w:fill="auto"/>
          </w:tcPr>
          <w:p>
            <w:pPr>
              <w:spacing w:after="0"/>
              <w:jc w:val="center"/>
              <w:rPr>
                <w:rFonts w:ascii="宋体" w:hAnsi="宋体" w:eastAsia="宋体"/>
                <w:bCs/>
                <w:kern w:val="44"/>
                <w:sz w:val="21"/>
                <w:szCs w:val="21"/>
              </w:rPr>
            </w:pPr>
            <w:r>
              <w:rPr>
                <w:rFonts w:hint="eastAsia" w:ascii="宋体" w:hAnsi="宋体" w:eastAsia="宋体"/>
                <w:sz w:val="21"/>
                <w:szCs w:val="21"/>
              </w:rPr>
              <w:t>二次设备</w:t>
            </w:r>
            <w:r>
              <w:rPr>
                <w:rFonts w:ascii="宋体" w:hAnsi="宋体" w:eastAsia="宋体"/>
                <w:sz w:val="21"/>
                <w:szCs w:val="21"/>
              </w:rPr>
              <w:t>预制舱</w:t>
            </w:r>
            <w:r>
              <w:rPr>
                <w:rFonts w:hint="eastAsia" w:ascii="宋体" w:hAnsi="宋体" w:eastAsia="宋体"/>
                <w:sz w:val="21"/>
                <w:szCs w:val="21"/>
              </w:rPr>
              <w:t>（无油）</w:t>
            </w:r>
          </w:p>
        </w:tc>
        <w:tc>
          <w:tcPr>
            <w:tcW w:w="1574" w:type="pct"/>
            <w:shd w:val="clear" w:color="auto" w:fill="auto"/>
          </w:tcPr>
          <w:p>
            <w:pPr>
              <w:spacing w:after="0"/>
              <w:jc w:val="center"/>
              <w:rPr>
                <w:rFonts w:ascii="宋体" w:hAnsi="宋体" w:eastAsia="宋体"/>
                <w:bCs/>
                <w:kern w:val="44"/>
                <w:sz w:val="21"/>
                <w:szCs w:val="21"/>
              </w:rPr>
            </w:pPr>
            <w:r>
              <w:rPr>
                <w:rFonts w:ascii="宋体" w:hAnsi="宋体" w:eastAsia="宋体"/>
                <w:sz w:val="21"/>
                <w:szCs w:val="21"/>
              </w:rPr>
              <w:t>6</w:t>
            </w:r>
          </w:p>
        </w:tc>
        <w:tc>
          <w:tcPr>
            <w:tcW w:w="1688" w:type="pct"/>
          </w:tcPr>
          <w:p>
            <w:pPr>
              <w:spacing w:after="0"/>
              <w:jc w:val="center"/>
              <w:rPr>
                <w:rFonts w:ascii="宋体" w:hAnsi="宋体" w:eastAsia="宋体"/>
                <w:sz w:val="21"/>
                <w:szCs w:val="21"/>
              </w:rPr>
            </w:pPr>
            <w:r>
              <w:rPr>
                <w:rFonts w:hint="eastAsia" w:ascii="宋体" w:hAnsi="宋体" w:eastAsia="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8" w:type="pct"/>
            <w:gridSpan w:val="2"/>
            <w:shd w:val="clear" w:color="auto" w:fill="auto"/>
          </w:tcPr>
          <w:p>
            <w:pPr>
              <w:spacing w:after="0"/>
              <w:jc w:val="center"/>
              <w:rPr>
                <w:rFonts w:ascii="宋体" w:hAnsi="宋体" w:eastAsia="宋体"/>
                <w:sz w:val="21"/>
                <w:szCs w:val="21"/>
              </w:rPr>
            </w:pPr>
            <w:r>
              <w:rPr>
                <w:rFonts w:hint="eastAsia" w:ascii="宋体" w:hAnsi="宋体" w:eastAsia="宋体"/>
                <w:sz w:val="21"/>
                <w:szCs w:val="21"/>
              </w:rPr>
              <w:t>生产综合楼</w:t>
            </w:r>
          </w:p>
          <w:p>
            <w:pPr>
              <w:spacing w:after="0"/>
              <w:jc w:val="center"/>
              <w:rPr>
                <w:rFonts w:ascii="宋体" w:hAnsi="宋体" w:eastAsia="宋体"/>
                <w:bCs/>
                <w:kern w:val="44"/>
                <w:sz w:val="21"/>
                <w:szCs w:val="21"/>
              </w:rPr>
            </w:pPr>
            <w:r>
              <w:rPr>
                <w:rFonts w:hint="eastAsia" w:ascii="宋体" w:hAnsi="宋体" w:eastAsia="宋体"/>
                <w:sz w:val="21"/>
                <w:szCs w:val="21"/>
              </w:rPr>
              <w:t>（耐火等级</w:t>
            </w:r>
            <w:r>
              <w:rPr>
                <w:rFonts w:ascii="宋体" w:hAnsi="宋体" w:eastAsia="宋体"/>
                <w:sz w:val="21"/>
                <w:szCs w:val="21"/>
              </w:rPr>
              <w:t>为一、二</w:t>
            </w:r>
            <w:r>
              <w:rPr>
                <w:rFonts w:hint="eastAsia" w:ascii="宋体" w:hAnsi="宋体" w:eastAsia="宋体"/>
                <w:sz w:val="21"/>
                <w:szCs w:val="21"/>
              </w:rPr>
              <w:t>级）</w:t>
            </w:r>
          </w:p>
        </w:tc>
        <w:tc>
          <w:tcPr>
            <w:tcW w:w="1574" w:type="pct"/>
            <w:shd w:val="clear" w:color="auto" w:fill="auto"/>
          </w:tcPr>
          <w:p>
            <w:pPr>
              <w:spacing w:after="0"/>
              <w:jc w:val="center"/>
              <w:rPr>
                <w:rFonts w:ascii="宋体" w:hAnsi="宋体" w:eastAsia="宋体"/>
                <w:bCs/>
                <w:kern w:val="44"/>
                <w:sz w:val="21"/>
                <w:szCs w:val="21"/>
              </w:rPr>
            </w:pPr>
            <w:r>
              <w:rPr>
                <w:rFonts w:ascii="宋体" w:hAnsi="宋体" w:eastAsia="宋体"/>
                <w:sz w:val="21"/>
                <w:szCs w:val="21"/>
              </w:rPr>
              <w:t>25</w:t>
            </w:r>
          </w:p>
        </w:tc>
        <w:tc>
          <w:tcPr>
            <w:tcW w:w="1688" w:type="pct"/>
          </w:tcPr>
          <w:p>
            <w:pPr>
              <w:spacing w:after="0"/>
              <w:jc w:val="center"/>
              <w:rPr>
                <w:rFonts w:ascii="宋体" w:hAnsi="宋体" w:eastAsia="宋体"/>
                <w:sz w:val="21"/>
                <w:szCs w:val="21"/>
              </w:rPr>
            </w:pPr>
            <w:r>
              <w:rPr>
                <w:rFonts w:hint="eastAsia" w:ascii="宋体" w:hAnsi="宋体" w:eastAsia="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8" w:type="pct"/>
            <w:gridSpan w:val="2"/>
            <w:shd w:val="clear" w:color="auto" w:fill="auto"/>
          </w:tcPr>
          <w:p>
            <w:pPr>
              <w:spacing w:after="0"/>
              <w:jc w:val="center"/>
              <w:rPr>
                <w:rFonts w:ascii="宋体" w:hAnsi="宋体" w:eastAsia="宋体"/>
                <w:bCs/>
                <w:kern w:val="44"/>
                <w:sz w:val="21"/>
                <w:szCs w:val="21"/>
              </w:rPr>
            </w:pPr>
            <w:r>
              <w:rPr>
                <w:rFonts w:hint="eastAsia" w:ascii="宋体" w:hAnsi="宋体" w:eastAsia="宋体"/>
                <w:sz w:val="21"/>
                <w:szCs w:val="21"/>
              </w:rPr>
              <w:t>消防泵房（耐火等级</w:t>
            </w:r>
            <w:r>
              <w:rPr>
                <w:rFonts w:ascii="宋体" w:hAnsi="宋体" w:eastAsia="宋体"/>
                <w:sz w:val="21"/>
                <w:szCs w:val="21"/>
              </w:rPr>
              <w:t>为一、二</w:t>
            </w:r>
            <w:r>
              <w:rPr>
                <w:rFonts w:hint="eastAsia" w:ascii="宋体" w:hAnsi="宋体" w:eastAsia="宋体"/>
                <w:sz w:val="21"/>
                <w:szCs w:val="21"/>
              </w:rPr>
              <w:t>级）</w:t>
            </w:r>
          </w:p>
        </w:tc>
        <w:tc>
          <w:tcPr>
            <w:tcW w:w="1574" w:type="pct"/>
            <w:shd w:val="clear" w:color="auto" w:fill="auto"/>
          </w:tcPr>
          <w:p>
            <w:pPr>
              <w:spacing w:after="0"/>
              <w:jc w:val="center"/>
              <w:rPr>
                <w:rFonts w:ascii="宋体" w:hAnsi="宋体" w:eastAsia="宋体"/>
                <w:bCs/>
                <w:kern w:val="44"/>
                <w:sz w:val="21"/>
                <w:szCs w:val="21"/>
              </w:rPr>
            </w:pPr>
            <w:r>
              <w:rPr>
                <w:rFonts w:ascii="宋体" w:hAnsi="宋体" w:eastAsia="宋体"/>
                <w:sz w:val="21"/>
                <w:szCs w:val="21"/>
              </w:rPr>
              <w:t>20</w:t>
            </w:r>
          </w:p>
        </w:tc>
        <w:tc>
          <w:tcPr>
            <w:tcW w:w="1688" w:type="pct"/>
          </w:tcPr>
          <w:p>
            <w:pPr>
              <w:spacing w:after="0"/>
              <w:jc w:val="center"/>
              <w:rPr>
                <w:rFonts w:ascii="宋体" w:hAnsi="宋体" w:eastAsia="宋体"/>
                <w:sz w:val="21"/>
                <w:szCs w:val="21"/>
              </w:rPr>
            </w:pPr>
            <w:r>
              <w:rPr>
                <w:rFonts w:hint="eastAsia" w:ascii="宋体" w:hAnsi="宋体" w:eastAsia="宋体"/>
                <w:sz w:val="21"/>
                <w:szCs w:val="21"/>
              </w:rPr>
              <w:t>10</w:t>
            </w:r>
          </w:p>
        </w:tc>
      </w:tr>
    </w:tbl>
    <w:p>
      <w:pPr>
        <w:widowControl w:val="0"/>
        <w:spacing w:after="0" w:line="360" w:lineRule="auto"/>
        <w:jc w:val="both"/>
        <w:rPr>
          <w:rFonts w:asciiTheme="minorEastAsia" w:hAnsiTheme="minorEastAsia" w:eastAsiaTheme="minorEastAsia"/>
          <w:sz w:val="21"/>
          <w:szCs w:val="21"/>
        </w:rPr>
      </w:pPr>
      <w:r>
        <w:rPr>
          <w:rFonts w:hint="eastAsia" w:ascii="宋体" w:hAnsi="宋体" w:eastAsia="宋体"/>
          <w:sz w:val="18"/>
          <w:szCs w:val="18"/>
        </w:rPr>
        <w:t>注：预制舱为非步入式集装箱，且规模限制在30MWh之内。若超出储能系统额定容量为30MWh的情况，应满足表</w:t>
      </w:r>
      <w:r>
        <w:rPr>
          <w:rFonts w:ascii="宋体" w:hAnsi="宋体" w:eastAsia="宋体"/>
          <w:sz w:val="18"/>
          <w:szCs w:val="18"/>
        </w:rPr>
        <w:t>6.2.</w:t>
      </w:r>
      <w:r>
        <w:rPr>
          <w:rFonts w:hint="eastAsia" w:ascii="宋体" w:hAnsi="宋体" w:eastAsia="宋体"/>
          <w:sz w:val="18"/>
          <w:szCs w:val="18"/>
        </w:rPr>
        <w:t>10中的规定。</w:t>
      </w:r>
    </w:p>
    <w:p>
      <w:pPr>
        <w:widowControl w:val="0"/>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6.2.10</w:t>
      </w:r>
      <w:r>
        <w:rPr>
          <w:rFonts w:hint="eastAsia" w:asciiTheme="minorEastAsia" w:hAnsiTheme="minorEastAsia" w:eastAsiaTheme="minorEastAsia"/>
          <w:sz w:val="21"/>
          <w:szCs w:val="21"/>
        </w:rPr>
        <w:t>电站内建、构筑物及设备的防火间距不应小于表6.2.10的规定。</w:t>
      </w:r>
    </w:p>
    <w:p>
      <w:pPr>
        <w:pStyle w:val="11"/>
        <w:shd w:val="clear" w:color="auto" w:fill="FFFFFF"/>
        <w:spacing w:before="0" w:beforeAutospacing="0" w:after="0" w:afterAutospacing="0" w:line="360" w:lineRule="auto"/>
        <w:jc w:val="center"/>
        <w:rPr>
          <w:rFonts w:cs="Times New Roman"/>
          <w:sz w:val="21"/>
          <w:szCs w:val="21"/>
        </w:rPr>
      </w:pPr>
      <w:bookmarkStart w:id="5" w:name="_Toc2930"/>
      <w:r>
        <w:rPr>
          <w:rFonts w:hint="eastAsia" w:cs="Times New Roman"/>
          <w:sz w:val="21"/>
          <w:szCs w:val="21"/>
        </w:rPr>
        <w:t>表6.2.10电站内建、构筑物及设备的防火间距(m)</w:t>
      </w:r>
      <w:bookmarkEnd w:id="5"/>
    </w:p>
    <w:tbl>
      <w:tblPr>
        <w:tblStyle w:val="12"/>
        <w:tblW w:w="5000" w:type="pct"/>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108" w:type="dxa"/>
          <w:bottom w:w="0" w:type="dxa"/>
          <w:right w:w="108" w:type="dxa"/>
        </w:tblCellMar>
      </w:tblPr>
      <w:tblGrid>
        <w:gridCol w:w="633"/>
        <w:gridCol w:w="494"/>
        <w:gridCol w:w="494"/>
        <w:gridCol w:w="494"/>
        <w:gridCol w:w="355"/>
        <w:gridCol w:w="494"/>
        <w:gridCol w:w="494"/>
        <w:gridCol w:w="494"/>
        <w:gridCol w:w="494"/>
        <w:gridCol w:w="494"/>
        <w:gridCol w:w="633"/>
        <w:gridCol w:w="355"/>
        <w:gridCol w:w="355"/>
        <w:gridCol w:w="633"/>
        <w:gridCol w:w="703"/>
        <w:gridCol w:w="425"/>
        <w:gridCol w:w="355"/>
        <w:gridCol w:w="495"/>
        <w:gridCol w:w="356"/>
        <w:gridCol w:w="356"/>
        <w:gridCol w:w="356"/>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705" w:hRule="atLeast"/>
          <w:tblHeader/>
        </w:trPr>
        <w:tc>
          <w:tcPr>
            <w:tcW w:w="732" w:type="pct"/>
            <w:gridSpan w:val="3"/>
            <w:vMerge w:val="restart"/>
            <w:vAlign w:val="center"/>
          </w:tcPr>
          <w:p>
            <w:pPr>
              <w:spacing w:line="280" w:lineRule="exact"/>
              <w:jc w:val="both"/>
              <w:rPr>
                <w:rFonts w:ascii="宋体" w:hAnsi="宋体" w:eastAsia="宋体"/>
                <w:sz w:val="18"/>
                <w:szCs w:val="18"/>
              </w:rPr>
            </w:pPr>
            <w:r>
              <w:rPr>
                <w:rFonts w:hint="eastAsia" w:ascii="宋体" w:hAnsi="宋体" w:eastAsia="宋体" w:cs="宋体"/>
                <w:sz w:val="18"/>
                <w:szCs w:val="18"/>
              </w:rPr>
              <w:t>建、构筑物名称</w:t>
            </w:r>
          </w:p>
        </w:tc>
        <w:tc>
          <w:tcPr>
            <w:tcW w:w="741" w:type="pct"/>
            <w:gridSpan w:val="3"/>
            <w:vAlign w:val="center"/>
          </w:tcPr>
          <w:p>
            <w:pPr>
              <w:spacing w:line="280" w:lineRule="exact"/>
              <w:jc w:val="both"/>
              <w:rPr>
                <w:rFonts w:ascii="宋体" w:hAnsi="宋体" w:eastAsia="宋体" w:cs="宋体"/>
                <w:sz w:val="18"/>
                <w:szCs w:val="18"/>
              </w:rPr>
            </w:pPr>
            <w:r>
              <w:rPr>
                <w:rFonts w:hint="eastAsia" w:ascii="宋体" w:hAnsi="宋体" w:eastAsia="宋体" w:cs="宋体"/>
                <w:sz w:val="18"/>
                <w:szCs w:val="18"/>
              </w:rPr>
              <w:t>丙、丁、戊类</w:t>
            </w:r>
          </w:p>
          <w:p>
            <w:pPr>
              <w:spacing w:line="280" w:lineRule="exact"/>
              <w:jc w:val="both"/>
              <w:rPr>
                <w:rFonts w:ascii="宋体" w:hAnsi="宋体" w:eastAsia="宋体" w:cs="宋体"/>
                <w:sz w:val="18"/>
                <w:szCs w:val="18"/>
              </w:rPr>
            </w:pPr>
            <w:r>
              <w:rPr>
                <w:rFonts w:hint="eastAsia" w:ascii="宋体" w:hAnsi="宋体" w:eastAsia="宋体" w:cs="宋体"/>
                <w:sz w:val="18"/>
                <w:szCs w:val="18"/>
              </w:rPr>
              <w:t>生产建筑</w:t>
            </w:r>
          </w:p>
        </w:tc>
        <w:tc>
          <w:tcPr>
            <w:tcW w:w="430" w:type="pct"/>
            <w:gridSpan w:val="2"/>
            <w:vAlign w:val="center"/>
          </w:tcPr>
          <w:p>
            <w:pPr>
              <w:spacing w:line="280" w:lineRule="exact"/>
              <w:jc w:val="both"/>
              <w:rPr>
                <w:rFonts w:ascii="宋体" w:hAnsi="宋体" w:eastAsia="宋体" w:cs="宋体"/>
                <w:sz w:val="18"/>
                <w:szCs w:val="18"/>
              </w:rPr>
            </w:pPr>
            <w:r>
              <w:rPr>
                <w:rFonts w:hint="eastAsia" w:ascii="宋体" w:hAnsi="宋体" w:eastAsia="宋体"/>
                <w:sz w:val="18"/>
                <w:szCs w:val="18"/>
              </w:rPr>
              <w:t>铅酸（铅炭）电池厂房、液流电池厂房</w:t>
            </w:r>
          </w:p>
        </w:tc>
        <w:tc>
          <w:tcPr>
            <w:tcW w:w="263" w:type="pct"/>
            <w:vAlign w:val="center"/>
          </w:tcPr>
          <w:p>
            <w:pPr>
              <w:spacing w:line="280" w:lineRule="exact"/>
              <w:jc w:val="both"/>
              <w:rPr>
                <w:rFonts w:ascii="宋体" w:hAnsi="宋体" w:eastAsia="宋体" w:cs="宋体"/>
                <w:sz w:val="18"/>
                <w:szCs w:val="18"/>
              </w:rPr>
            </w:pPr>
            <w:r>
              <w:rPr>
                <w:rFonts w:hint="eastAsia" w:ascii="宋体" w:hAnsi="宋体" w:eastAsia="宋体"/>
                <w:sz w:val="18"/>
                <w:szCs w:val="18"/>
              </w:rPr>
              <w:t>锂离子电池厂房</w:t>
            </w:r>
          </w:p>
        </w:tc>
        <w:tc>
          <w:tcPr>
            <w:tcW w:w="734" w:type="pct"/>
            <w:gridSpan w:val="2"/>
            <w:vAlign w:val="center"/>
          </w:tcPr>
          <w:p>
            <w:pPr>
              <w:spacing w:line="280" w:lineRule="exact"/>
              <w:jc w:val="both"/>
              <w:rPr>
                <w:rFonts w:ascii="宋体" w:hAnsi="宋体" w:eastAsia="宋体" w:cs="宋体"/>
                <w:sz w:val="18"/>
                <w:szCs w:val="18"/>
              </w:rPr>
            </w:pPr>
            <w:r>
              <w:rPr>
                <w:rFonts w:hint="eastAsia" w:ascii="宋体" w:hAnsi="宋体" w:eastAsia="宋体" w:cs="宋体"/>
                <w:sz w:val="18"/>
                <w:szCs w:val="18"/>
              </w:rPr>
              <w:t>屋外电池预制舱（柜）</w:t>
            </w:r>
          </w:p>
        </w:tc>
        <w:tc>
          <w:tcPr>
            <w:tcW w:w="355" w:type="pct"/>
            <w:gridSpan w:val="2"/>
            <w:vAlign w:val="center"/>
          </w:tcPr>
          <w:p>
            <w:pPr>
              <w:spacing w:line="280" w:lineRule="exact"/>
              <w:jc w:val="both"/>
              <w:rPr>
                <w:rFonts w:ascii="宋体" w:hAnsi="宋体" w:eastAsia="宋体" w:cs="宋体"/>
                <w:sz w:val="18"/>
                <w:szCs w:val="18"/>
              </w:rPr>
            </w:pPr>
            <w:r>
              <w:rPr>
                <w:rFonts w:hint="eastAsia" w:ascii="宋体" w:hAnsi="宋体" w:eastAsia="宋体" w:cs="宋体"/>
                <w:sz w:val="18"/>
                <w:szCs w:val="18"/>
              </w:rPr>
              <w:t>屋外配电装置</w:t>
            </w:r>
          </w:p>
        </w:tc>
        <w:tc>
          <w:tcPr>
            <w:tcW w:w="740" w:type="pct"/>
            <w:gridSpan w:val="3"/>
          </w:tcPr>
          <w:p>
            <w:pPr>
              <w:spacing w:line="280" w:lineRule="exact"/>
              <w:jc w:val="both"/>
              <w:rPr>
                <w:rFonts w:ascii="宋体" w:hAnsi="宋体" w:eastAsia="宋体" w:cs="宋体"/>
                <w:sz w:val="18"/>
                <w:szCs w:val="18"/>
              </w:rPr>
            </w:pPr>
            <w:r>
              <w:rPr>
                <w:rFonts w:hint="eastAsia" w:ascii="宋体" w:hAnsi="宋体" w:eastAsia="宋体" w:cs="宋体"/>
                <w:sz w:val="18"/>
                <w:szCs w:val="18"/>
              </w:rPr>
              <w:t>变压器</w:t>
            </w:r>
          </w:p>
        </w:tc>
        <w:tc>
          <w:tcPr>
            <w:tcW w:w="213" w:type="pct"/>
            <w:vMerge w:val="restart"/>
            <w:vAlign w:val="center"/>
          </w:tcPr>
          <w:p>
            <w:pPr>
              <w:spacing w:line="280" w:lineRule="exact"/>
              <w:jc w:val="both"/>
              <w:rPr>
                <w:rFonts w:ascii="宋体" w:hAnsi="宋体" w:eastAsia="宋体" w:cs="宋体"/>
                <w:sz w:val="18"/>
                <w:szCs w:val="18"/>
              </w:rPr>
            </w:pPr>
            <w:r>
              <w:rPr>
                <w:rFonts w:hint="eastAsia" w:ascii="宋体" w:hAnsi="宋体" w:eastAsia="宋体" w:cs="宋体"/>
                <w:sz w:val="18"/>
                <w:szCs w:val="18"/>
              </w:rPr>
              <w:t>事故油池</w:t>
            </w:r>
          </w:p>
        </w:tc>
        <w:tc>
          <w:tcPr>
            <w:tcW w:w="793" w:type="pct"/>
            <w:gridSpan w:val="4"/>
            <w:vAlign w:val="center"/>
          </w:tcPr>
          <w:p>
            <w:pPr>
              <w:spacing w:line="280" w:lineRule="exact"/>
              <w:jc w:val="both"/>
              <w:rPr>
                <w:rFonts w:ascii="宋体" w:hAnsi="宋体" w:eastAsia="宋体" w:cs="宋体"/>
                <w:sz w:val="18"/>
                <w:szCs w:val="18"/>
              </w:rPr>
            </w:pPr>
            <w:r>
              <w:rPr>
                <w:rFonts w:hint="eastAsia" w:ascii="宋体" w:hAnsi="宋体" w:eastAsia="宋体" w:cs="宋体"/>
                <w:sz w:val="18"/>
                <w:szCs w:val="18"/>
              </w:rPr>
              <w:t>民用建筑</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blHeader/>
        </w:trPr>
        <w:tc>
          <w:tcPr>
            <w:tcW w:w="732" w:type="pct"/>
            <w:gridSpan w:val="3"/>
            <w:vMerge w:val="continue"/>
            <w:vAlign w:val="center"/>
          </w:tcPr>
          <w:p>
            <w:pPr>
              <w:spacing w:line="280" w:lineRule="exact"/>
              <w:jc w:val="both"/>
              <w:rPr>
                <w:rFonts w:ascii="宋体" w:hAnsi="宋体" w:eastAsia="宋体"/>
                <w:sz w:val="18"/>
                <w:szCs w:val="18"/>
              </w:rPr>
            </w:pPr>
          </w:p>
        </w:tc>
        <w:tc>
          <w:tcPr>
            <w:tcW w:w="527" w:type="pct"/>
            <w:gridSpan w:val="2"/>
            <w:vAlign w:val="center"/>
          </w:tcPr>
          <w:p>
            <w:pPr>
              <w:spacing w:line="280" w:lineRule="exact"/>
              <w:jc w:val="both"/>
              <w:rPr>
                <w:rFonts w:ascii="宋体" w:hAnsi="宋体" w:eastAsia="宋体"/>
                <w:sz w:val="18"/>
                <w:szCs w:val="18"/>
              </w:rPr>
            </w:pPr>
            <w:r>
              <w:rPr>
                <w:rFonts w:hint="eastAsia" w:ascii="宋体" w:hAnsi="宋体" w:eastAsia="宋体" w:cs="宋体"/>
                <w:sz w:val="18"/>
                <w:szCs w:val="18"/>
              </w:rPr>
              <w:t>单、多层</w:t>
            </w:r>
          </w:p>
        </w:tc>
        <w:tc>
          <w:tcPr>
            <w:tcW w:w="214" w:type="pct"/>
            <w:vAlign w:val="center"/>
          </w:tcPr>
          <w:p>
            <w:pPr>
              <w:spacing w:line="280" w:lineRule="exact"/>
              <w:jc w:val="both"/>
              <w:rPr>
                <w:rFonts w:ascii="宋体" w:hAnsi="宋体" w:eastAsia="宋体" w:cs="宋体"/>
                <w:sz w:val="18"/>
                <w:szCs w:val="18"/>
              </w:rPr>
            </w:pPr>
            <w:r>
              <w:rPr>
                <w:rFonts w:hint="eastAsia" w:ascii="宋体" w:hAnsi="宋体" w:eastAsia="宋体" w:cs="宋体"/>
                <w:sz w:val="18"/>
                <w:szCs w:val="18"/>
              </w:rPr>
              <w:t>高层</w:t>
            </w:r>
          </w:p>
        </w:tc>
        <w:tc>
          <w:tcPr>
            <w:tcW w:w="217" w:type="pct"/>
            <w:vAlign w:val="center"/>
          </w:tcPr>
          <w:p>
            <w:pPr>
              <w:spacing w:line="280" w:lineRule="exact"/>
              <w:jc w:val="both"/>
              <w:rPr>
                <w:rFonts w:ascii="宋体" w:hAnsi="宋体" w:eastAsia="宋体"/>
                <w:sz w:val="18"/>
                <w:szCs w:val="18"/>
              </w:rPr>
            </w:pPr>
            <w:r>
              <w:rPr>
                <w:rFonts w:hint="eastAsia" w:ascii="宋体" w:hAnsi="宋体" w:eastAsia="宋体" w:cs="宋体"/>
                <w:sz w:val="18"/>
                <w:szCs w:val="18"/>
              </w:rPr>
              <w:t>单、多层</w:t>
            </w:r>
          </w:p>
        </w:tc>
        <w:tc>
          <w:tcPr>
            <w:tcW w:w="214" w:type="pct"/>
            <w:vAlign w:val="center"/>
          </w:tcPr>
          <w:p>
            <w:pPr>
              <w:spacing w:line="280" w:lineRule="exact"/>
              <w:jc w:val="both"/>
              <w:rPr>
                <w:rFonts w:ascii="宋体" w:hAnsi="宋体" w:eastAsia="宋体"/>
                <w:sz w:val="18"/>
                <w:szCs w:val="18"/>
              </w:rPr>
            </w:pPr>
            <w:r>
              <w:rPr>
                <w:rFonts w:hint="eastAsia" w:ascii="宋体" w:hAnsi="宋体" w:eastAsia="宋体"/>
                <w:sz w:val="18"/>
                <w:szCs w:val="18"/>
              </w:rPr>
              <w:t>高层</w:t>
            </w:r>
          </w:p>
        </w:tc>
        <w:tc>
          <w:tcPr>
            <w:tcW w:w="263" w:type="pct"/>
            <w:vAlign w:val="center"/>
          </w:tcPr>
          <w:p>
            <w:pPr>
              <w:spacing w:line="280" w:lineRule="exact"/>
              <w:jc w:val="both"/>
              <w:rPr>
                <w:rFonts w:ascii="宋体" w:hAnsi="宋体" w:eastAsia="宋体"/>
                <w:sz w:val="18"/>
                <w:szCs w:val="18"/>
              </w:rPr>
            </w:pPr>
            <w:r>
              <w:rPr>
                <w:rFonts w:hint="eastAsia" w:ascii="宋体" w:hAnsi="宋体" w:eastAsia="宋体"/>
                <w:sz w:val="18"/>
                <w:szCs w:val="18"/>
              </w:rPr>
              <w:t>单、多层</w:t>
            </w:r>
          </w:p>
        </w:tc>
        <w:tc>
          <w:tcPr>
            <w:tcW w:w="277" w:type="pct"/>
            <w:vMerge w:val="restart"/>
            <w:vAlign w:val="center"/>
          </w:tcPr>
          <w:p>
            <w:pPr>
              <w:spacing w:line="280" w:lineRule="exact"/>
              <w:jc w:val="both"/>
              <w:rPr>
                <w:rFonts w:ascii="宋体" w:hAnsi="宋体" w:eastAsia="宋体" w:cs="宋体"/>
                <w:sz w:val="18"/>
                <w:szCs w:val="18"/>
              </w:rPr>
            </w:pPr>
            <w:r>
              <w:rPr>
                <w:rFonts w:hint="eastAsia" w:ascii="宋体" w:hAnsi="宋体" w:eastAsia="宋体"/>
                <w:sz w:val="18"/>
                <w:szCs w:val="18"/>
              </w:rPr>
              <w:t>铅酸（铅炭）电池、液流电池</w:t>
            </w:r>
          </w:p>
        </w:tc>
        <w:tc>
          <w:tcPr>
            <w:tcW w:w="458" w:type="pct"/>
            <w:vMerge w:val="restart"/>
            <w:vAlign w:val="center"/>
          </w:tcPr>
          <w:p>
            <w:pPr>
              <w:spacing w:line="280" w:lineRule="exact"/>
              <w:jc w:val="both"/>
              <w:rPr>
                <w:rFonts w:ascii="宋体" w:hAnsi="宋体" w:eastAsia="宋体" w:cs="宋体"/>
                <w:sz w:val="18"/>
                <w:szCs w:val="18"/>
              </w:rPr>
            </w:pPr>
            <w:r>
              <w:rPr>
                <w:rFonts w:hint="eastAsia" w:ascii="宋体" w:hAnsi="宋体" w:eastAsia="宋体"/>
                <w:sz w:val="18"/>
                <w:szCs w:val="18"/>
              </w:rPr>
              <w:t>锂离子电池</w:t>
            </w:r>
          </w:p>
        </w:tc>
        <w:tc>
          <w:tcPr>
            <w:tcW w:w="355" w:type="pct"/>
            <w:gridSpan w:val="2"/>
            <w:vAlign w:val="center"/>
          </w:tcPr>
          <w:p>
            <w:pPr>
              <w:spacing w:line="280" w:lineRule="exact"/>
              <w:jc w:val="both"/>
              <w:rPr>
                <w:rFonts w:ascii="宋体" w:hAnsi="宋体" w:eastAsia="宋体" w:cs="宋体"/>
                <w:sz w:val="18"/>
                <w:szCs w:val="18"/>
              </w:rPr>
            </w:pPr>
            <w:r>
              <w:rPr>
                <w:rFonts w:hint="eastAsia" w:ascii="宋体" w:hAnsi="宋体" w:eastAsia="宋体" w:cs="宋体"/>
                <w:sz w:val="18"/>
                <w:szCs w:val="18"/>
              </w:rPr>
              <w:t>每组断路器油量</w:t>
            </w:r>
          </w:p>
          <w:p>
            <w:pPr>
              <w:spacing w:line="280" w:lineRule="exact"/>
              <w:jc w:val="both"/>
              <w:rPr>
                <w:rFonts w:ascii="宋体" w:hAnsi="宋体" w:eastAsia="宋体" w:cs="宋体"/>
                <w:sz w:val="18"/>
                <w:szCs w:val="18"/>
              </w:rPr>
            </w:pPr>
            <w:r>
              <w:rPr>
                <w:rFonts w:hint="eastAsia" w:ascii="宋体" w:hAnsi="宋体" w:eastAsia="宋体" w:cs="宋体"/>
                <w:sz w:val="18"/>
                <w:szCs w:val="18"/>
              </w:rPr>
              <w:t>（</w:t>
            </w:r>
            <w:r>
              <w:rPr>
                <w:rFonts w:ascii="宋体" w:hAnsi="宋体" w:eastAsia="宋体" w:cs="宋体"/>
                <w:sz w:val="18"/>
                <w:szCs w:val="18"/>
              </w:rPr>
              <w:t xml:space="preserve"> t</w:t>
            </w:r>
            <w:r>
              <w:rPr>
                <w:rFonts w:hint="eastAsia" w:ascii="宋体" w:hAnsi="宋体" w:eastAsia="宋体" w:cs="宋体"/>
                <w:sz w:val="18"/>
                <w:szCs w:val="18"/>
              </w:rPr>
              <w:t>）</w:t>
            </w:r>
          </w:p>
        </w:tc>
        <w:tc>
          <w:tcPr>
            <w:tcW w:w="740" w:type="pct"/>
            <w:gridSpan w:val="3"/>
          </w:tcPr>
          <w:p>
            <w:pPr>
              <w:spacing w:line="280" w:lineRule="exact"/>
              <w:jc w:val="both"/>
              <w:rPr>
                <w:rFonts w:ascii="宋体" w:hAnsi="宋体" w:eastAsia="宋体" w:cs="宋体"/>
                <w:sz w:val="18"/>
                <w:szCs w:val="18"/>
              </w:rPr>
            </w:pPr>
            <w:r>
              <w:rPr>
                <w:rFonts w:hint="eastAsia" w:ascii="宋体" w:hAnsi="宋体" w:eastAsia="宋体" w:cs="宋体"/>
                <w:sz w:val="18"/>
                <w:szCs w:val="18"/>
              </w:rPr>
              <w:t>单台设备油量（</w:t>
            </w:r>
            <w:r>
              <w:rPr>
                <w:rFonts w:ascii="宋体" w:hAnsi="宋体" w:eastAsia="宋体" w:cs="宋体"/>
                <w:sz w:val="18"/>
                <w:szCs w:val="18"/>
              </w:rPr>
              <w:t>t</w:t>
            </w:r>
            <w:r>
              <w:rPr>
                <w:rFonts w:hint="eastAsia" w:ascii="宋体" w:hAnsi="宋体" w:eastAsia="宋体" w:cs="宋体"/>
                <w:sz w:val="18"/>
                <w:szCs w:val="18"/>
              </w:rPr>
              <w:t>）</w:t>
            </w:r>
          </w:p>
        </w:tc>
        <w:tc>
          <w:tcPr>
            <w:tcW w:w="213" w:type="pct"/>
            <w:vMerge w:val="continue"/>
            <w:vAlign w:val="center"/>
          </w:tcPr>
          <w:p>
            <w:pPr>
              <w:spacing w:line="280" w:lineRule="exact"/>
              <w:jc w:val="both"/>
              <w:rPr>
                <w:rFonts w:ascii="宋体" w:hAnsi="宋体" w:eastAsia="宋体" w:cs="宋体"/>
                <w:sz w:val="18"/>
                <w:szCs w:val="18"/>
              </w:rPr>
            </w:pPr>
          </w:p>
        </w:tc>
        <w:tc>
          <w:tcPr>
            <w:tcW w:w="420" w:type="pct"/>
            <w:gridSpan w:val="2"/>
            <w:vAlign w:val="center"/>
          </w:tcPr>
          <w:p>
            <w:pPr>
              <w:spacing w:line="280" w:lineRule="exact"/>
              <w:jc w:val="both"/>
              <w:rPr>
                <w:rFonts w:ascii="宋体" w:hAnsi="宋体" w:eastAsia="宋体" w:cs="宋体"/>
                <w:sz w:val="18"/>
                <w:szCs w:val="18"/>
              </w:rPr>
            </w:pPr>
            <w:r>
              <w:rPr>
                <w:rFonts w:hint="eastAsia" w:ascii="宋体" w:hAnsi="宋体" w:eastAsia="宋体" w:cs="宋体"/>
                <w:sz w:val="18"/>
                <w:szCs w:val="18"/>
              </w:rPr>
              <w:t>单、多层</w:t>
            </w:r>
          </w:p>
        </w:tc>
        <w:tc>
          <w:tcPr>
            <w:tcW w:w="372" w:type="pct"/>
            <w:gridSpan w:val="2"/>
            <w:vAlign w:val="center"/>
          </w:tcPr>
          <w:p>
            <w:pPr>
              <w:spacing w:line="280" w:lineRule="exact"/>
              <w:jc w:val="both"/>
              <w:rPr>
                <w:rFonts w:ascii="宋体" w:hAnsi="宋体" w:eastAsia="宋体" w:cs="宋体"/>
                <w:sz w:val="18"/>
                <w:szCs w:val="18"/>
              </w:rPr>
            </w:pPr>
            <w:r>
              <w:rPr>
                <w:rFonts w:ascii="宋体" w:hAnsi="宋体" w:eastAsia="宋体" w:cs="宋体"/>
                <w:sz w:val="18"/>
                <w:szCs w:val="18"/>
              </w:rPr>
              <w:t>高层</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779" w:hRule="atLeast"/>
          <w:tblHeader/>
        </w:trPr>
        <w:tc>
          <w:tcPr>
            <w:tcW w:w="732" w:type="pct"/>
            <w:gridSpan w:val="3"/>
            <w:vMerge w:val="continue"/>
            <w:vAlign w:val="center"/>
          </w:tcPr>
          <w:p>
            <w:pPr>
              <w:spacing w:line="280" w:lineRule="exact"/>
              <w:jc w:val="both"/>
              <w:rPr>
                <w:rFonts w:ascii="宋体" w:hAnsi="宋体" w:eastAsia="宋体"/>
                <w:sz w:val="18"/>
                <w:szCs w:val="18"/>
              </w:rPr>
            </w:pPr>
          </w:p>
        </w:tc>
        <w:tc>
          <w:tcPr>
            <w:tcW w:w="310" w:type="pct"/>
            <w:vAlign w:val="center"/>
          </w:tcPr>
          <w:p>
            <w:pPr>
              <w:spacing w:line="280" w:lineRule="exact"/>
              <w:jc w:val="both"/>
              <w:rPr>
                <w:rFonts w:ascii="宋体" w:hAnsi="宋体" w:eastAsia="宋体"/>
                <w:sz w:val="18"/>
                <w:szCs w:val="18"/>
              </w:rPr>
            </w:pPr>
            <w:r>
              <w:rPr>
                <w:rFonts w:hint="eastAsia" w:ascii="宋体" w:hAnsi="宋体" w:eastAsia="宋体" w:cs="宋体"/>
                <w:sz w:val="18"/>
                <w:szCs w:val="18"/>
              </w:rPr>
              <w:t>一、二级</w:t>
            </w:r>
          </w:p>
        </w:tc>
        <w:tc>
          <w:tcPr>
            <w:tcW w:w="216" w:type="pct"/>
            <w:vAlign w:val="center"/>
          </w:tcPr>
          <w:p>
            <w:pPr>
              <w:spacing w:line="280" w:lineRule="exact"/>
              <w:jc w:val="both"/>
              <w:rPr>
                <w:rFonts w:ascii="宋体" w:hAnsi="宋体" w:eastAsia="宋体"/>
                <w:sz w:val="18"/>
                <w:szCs w:val="18"/>
              </w:rPr>
            </w:pPr>
            <w:r>
              <w:rPr>
                <w:rFonts w:hint="eastAsia" w:ascii="宋体" w:hAnsi="宋体" w:eastAsia="宋体" w:cs="宋体"/>
                <w:sz w:val="18"/>
                <w:szCs w:val="18"/>
              </w:rPr>
              <w:t>三级</w:t>
            </w:r>
          </w:p>
        </w:tc>
        <w:tc>
          <w:tcPr>
            <w:tcW w:w="214" w:type="pct"/>
            <w:vAlign w:val="center"/>
          </w:tcPr>
          <w:p>
            <w:pPr>
              <w:spacing w:line="280" w:lineRule="exact"/>
              <w:jc w:val="both"/>
              <w:rPr>
                <w:rFonts w:ascii="宋体" w:hAnsi="宋体" w:eastAsia="宋体" w:cs="宋体"/>
                <w:sz w:val="18"/>
                <w:szCs w:val="18"/>
              </w:rPr>
            </w:pPr>
            <w:r>
              <w:rPr>
                <w:rFonts w:hint="eastAsia" w:ascii="宋体" w:hAnsi="宋体" w:eastAsia="宋体" w:cs="宋体"/>
                <w:sz w:val="18"/>
                <w:szCs w:val="18"/>
              </w:rPr>
              <w:t>一、二级</w:t>
            </w:r>
          </w:p>
        </w:tc>
        <w:tc>
          <w:tcPr>
            <w:tcW w:w="217" w:type="pct"/>
            <w:vAlign w:val="center"/>
          </w:tcPr>
          <w:p>
            <w:pPr>
              <w:spacing w:line="280" w:lineRule="exact"/>
              <w:jc w:val="both"/>
              <w:rPr>
                <w:rFonts w:ascii="宋体" w:hAnsi="宋体" w:eastAsia="宋体" w:cs="宋体"/>
                <w:sz w:val="18"/>
                <w:szCs w:val="18"/>
              </w:rPr>
            </w:pPr>
            <w:r>
              <w:rPr>
                <w:rFonts w:hint="eastAsia" w:ascii="宋体" w:hAnsi="宋体" w:eastAsia="宋体" w:cs="宋体"/>
                <w:sz w:val="18"/>
                <w:szCs w:val="18"/>
              </w:rPr>
              <w:t>一、二级</w:t>
            </w:r>
          </w:p>
        </w:tc>
        <w:tc>
          <w:tcPr>
            <w:tcW w:w="214"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一</w:t>
            </w:r>
            <w:r>
              <w:rPr>
                <w:rFonts w:hint="eastAsia" w:ascii="宋体" w:hAnsi="宋体" w:eastAsia="宋体" w:cs="宋体"/>
                <w:sz w:val="18"/>
                <w:szCs w:val="18"/>
              </w:rPr>
              <w:t>、</w:t>
            </w:r>
            <w:r>
              <w:rPr>
                <w:rFonts w:ascii="宋体" w:hAnsi="宋体" w:eastAsia="宋体" w:cs="宋体"/>
                <w:sz w:val="18"/>
                <w:szCs w:val="18"/>
              </w:rPr>
              <w:t>二</w:t>
            </w:r>
            <w:r>
              <w:rPr>
                <w:rFonts w:hint="eastAsia" w:ascii="宋体" w:hAnsi="宋体" w:eastAsia="宋体" w:cs="宋体"/>
                <w:sz w:val="18"/>
                <w:szCs w:val="18"/>
              </w:rPr>
              <w:t>级</w:t>
            </w:r>
          </w:p>
        </w:tc>
        <w:tc>
          <w:tcPr>
            <w:tcW w:w="263" w:type="pct"/>
            <w:vAlign w:val="center"/>
          </w:tcPr>
          <w:p>
            <w:pPr>
              <w:spacing w:line="280" w:lineRule="exact"/>
              <w:jc w:val="both"/>
              <w:rPr>
                <w:rFonts w:ascii="宋体" w:hAnsi="宋体" w:eastAsia="宋体" w:cs="宋体"/>
                <w:sz w:val="18"/>
                <w:szCs w:val="18"/>
              </w:rPr>
            </w:pPr>
            <w:r>
              <w:rPr>
                <w:rFonts w:hint="eastAsia" w:ascii="宋体" w:hAnsi="宋体" w:eastAsia="宋体" w:cs="宋体"/>
                <w:sz w:val="18"/>
                <w:szCs w:val="18"/>
              </w:rPr>
              <w:t>一、二级</w:t>
            </w:r>
          </w:p>
        </w:tc>
        <w:tc>
          <w:tcPr>
            <w:tcW w:w="277" w:type="pct"/>
            <w:vMerge w:val="continue"/>
            <w:vAlign w:val="center"/>
          </w:tcPr>
          <w:p>
            <w:pPr>
              <w:spacing w:line="280" w:lineRule="exact"/>
              <w:jc w:val="both"/>
              <w:rPr>
                <w:rFonts w:ascii="宋体" w:hAnsi="宋体" w:eastAsia="宋体" w:cs="宋体"/>
                <w:sz w:val="18"/>
                <w:szCs w:val="18"/>
              </w:rPr>
            </w:pPr>
          </w:p>
        </w:tc>
        <w:tc>
          <w:tcPr>
            <w:tcW w:w="458" w:type="pct"/>
            <w:vMerge w:val="continue"/>
            <w:vAlign w:val="center"/>
          </w:tcPr>
          <w:p>
            <w:pPr>
              <w:spacing w:line="280" w:lineRule="exact"/>
              <w:jc w:val="both"/>
              <w:rPr>
                <w:rFonts w:ascii="宋体" w:hAnsi="宋体" w:eastAsia="宋体" w:cs="宋体"/>
                <w:sz w:val="18"/>
                <w:szCs w:val="18"/>
              </w:rPr>
            </w:pPr>
          </w:p>
        </w:tc>
        <w:tc>
          <w:tcPr>
            <w:tcW w:w="170"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&lt;1</w:t>
            </w:r>
          </w:p>
        </w:tc>
        <w:tc>
          <w:tcPr>
            <w:tcW w:w="186" w:type="pct"/>
            <w:vAlign w:val="center"/>
          </w:tcPr>
          <w:p>
            <w:pPr>
              <w:spacing w:line="280" w:lineRule="exact"/>
              <w:jc w:val="both"/>
              <w:rPr>
                <w:rFonts w:ascii="宋体" w:hAnsi="宋体" w:eastAsia="宋体" w:cs="宋体"/>
                <w:sz w:val="18"/>
                <w:szCs w:val="18"/>
              </w:rPr>
            </w:pPr>
            <w:r>
              <w:rPr>
                <w:rFonts w:hint="eastAsia" w:ascii="宋体" w:hAnsi="宋体" w:eastAsia="宋体" w:cs="宋体"/>
                <w:sz w:val="18"/>
                <w:szCs w:val="18"/>
              </w:rPr>
              <w:t>≥</w:t>
            </w:r>
            <w:r>
              <w:rPr>
                <w:rFonts w:ascii="宋体" w:hAnsi="宋体" w:eastAsia="宋体" w:cs="宋体"/>
                <w:sz w:val="18"/>
                <w:szCs w:val="18"/>
              </w:rPr>
              <w:t>1</w:t>
            </w:r>
          </w:p>
        </w:tc>
        <w:tc>
          <w:tcPr>
            <w:tcW w:w="268"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≥5t</w:t>
            </w:r>
            <w:r>
              <w:rPr>
                <w:rFonts w:hint="eastAsia" w:ascii="宋体" w:hAnsi="宋体" w:eastAsia="宋体" w:cs="宋体"/>
                <w:sz w:val="18"/>
                <w:szCs w:val="18"/>
              </w:rPr>
              <w:t>，＜</w:t>
            </w:r>
            <w:r>
              <w:rPr>
                <w:rFonts w:ascii="宋体" w:hAnsi="宋体" w:eastAsia="宋体" w:cs="宋体"/>
                <w:sz w:val="18"/>
                <w:szCs w:val="18"/>
              </w:rPr>
              <w:t>10t</w:t>
            </w:r>
          </w:p>
        </w:tc>
        <w:tc>
          <w:tcPr>
            <w:tcW w:w="299"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≥10t</w:t>
            </w:r>
            <w:r>
              <w:rPr>
                <w:rFonts w:hint="eastAsia" w:ascii="宋体" w:hAnsi="宋体" w:eastAsia="宋体" w:cs="宋体"/>
                <w:sz w:val="18"/>
                <w:szCs w:val="18"/>
              </w:rPr>
              <w:t>，</w:t>
            </w:r>
            <w:r>
              <w:rPr>
                <w:rFonts w:ascii="宋体" w:hAnsi="宋体" w:eastAsia="宋体" w:cs="宋体"/>
                <w:sz w:val="18"/>
                <w:szCs w:val="18"/>
              </w:rPr>
              <w:t>＜50t</w:t>
            </w:r>
          </w:p>
        </w:tc>
        <w:tc>
          <w:tcPr>
            <w:tcW w:w="172" w:type="pct"/>
            <w:vAlign w:val="center"/>
          </w:tcPr>
          <w:p>
            <w:pPr>
              <w:spacing w:line="280" w:lineRule="exact"/>
              <w:jc w:val="both"/>
              <w:rPr>
                <w:rFonts w:ascii="宋体" w:hAnsi="宋体" w:eastAsia="宋体" w:cs="宋体"/>
                <w:sz w:val="18"/>
                <w:szCs w:val="18"/>
              </w:rPr>
            </w:pPr>
            <w:r>
              <w:rPr>
                <w:rFonts w:hint="eastAsia" w:ascii="宋体" w:hAnsi="宋体" w:eastAsia="宋体" w:cs="宋体"/>
                <w:sz w:val="18"/>
                <w:szCs w:val="18"/>
              </w:rPr>
              <w:t>＞</w:t>
            </w:r>
            <w:r>
              <w:rPr>
                <w:rFonts w:ascii="宋体" w:hAnsi="宋体" w:eastAsia="宋体" w:cs="宋体"/>
                <w:sz w:val="18"/>
                <w:szCs w:val="18"/>
              </w:rPr>
              <w:t>50t</w:t>
            </w:r>
          </w:p>
        </w:tc>
        <w:tc>
          <w:tcPr>
            <w:tcW w:w="213" w:type="pct"/>
            <w:vAlign w:val="center"/>
          </w:tcPr>
          <w:p>
            <w:pPr>
              <w:spacing w:line="280" w:lineRule="exact"/>
              <w:jc w:val="both"/>
              <w:rPr>
                <w:rFonts w:ascii="宋体" w:hAnsi="宋体" w:eastAsia="宋体" w:cs="宋体"/>
                <w:sz w:val="18"/>
                <w:szCs w:val="18"/>
              </w:rPr>
            </w:pPr>
          </w:p>
        </w:tc>
        <w:tc>
          <w:tcPr>
            <w:tcW w:w="214" w:type="pct"/>
            <w:vAlign w:val="center"/>
          </w:tcPr>
          <w:p>
            <w:pPr>
              <w:spacing w:line="280" w:lineRule="exact"/>
              <w:jc w:val="both"/>
              <w:rPr>
                <w:rFonts w:ascii="宋体" w:hAnsi="宋体" w:eastAsia="宋体"/>
                <w:sz w:val="18"/>
                <w:szCs w:val="18"/>
              </w:rPr>
            </w:pPr>
            <w:r>
              <w:rPr>
                <w:rFonts w:hint="eastAsia" w:ascii="宋体" w:hAnsi="宋体" w:eastAsia="宋体" w:cs="宋体"/>
                <w:sz w:val="18"/>
                <w:szCs w:val="18"/>
              </w:rPr>
              <w:t>一、二级</w:t>
            </w:r>
          </w:p>
        </w:tc>
        <w:tc>
          <w:tcPr>
            <w:tcW w:w="207" w:type="pct"/>
            <w:vAlign w:val="center"/>
          </w:tcPr>
          <w:p>
            <w:pPr>
              <w:spacing w:line="280" w:lineRule="exact"/>
              <w:jc w:val="both"/>
              <w:rPr>
                <w:rFonts w:ascii="宋体" w:hAnsi="宋体" w:eastAsia="宋体" w:cs="宋体"/>
                <w:sz w:val="18"/>
                <w:szCs w:val="18"/>
              </w:rPr>
            </w:pPr>
            <w:r>
              <w:rPr>
                <w:rFonts w:hint="eastAsia" w:ascii="宋体" w:hAnsi="宋体" w:eastAsia="宋体" w:cs="宋体"/>
                <w:sz w:val="18"/>
                <w:szCs w:val="18"/>
              </w:rPr>
              <w:t>三级</w:t>
            </w:r>
          </w:p>
        </w:tc>
        <w:tc>
          <w:tcPr>
            <w:tcW w:w="184"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一类</w:t>
            </w:r>
          </w:p>
        </w:tc>
        <w:tc>
          <w:tcPr>
            <w:tcW w:w="188"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二类</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39" w:hRule="atLeast"/>
        </w:trPr>
        <w:tc>
          <w:tcPr>
            <w:tcW w:w="306" w:type="pct"/>
            <w:vMerge w:val="restart"/>
            <w:vAlign w:val="center"/>
          </w:tcPr>
          <w:p>
            <w:pPr>
              <w:spacing w:line="280" w:lineRule="exact"/>
              <w:jc w:val="both"/>
              <w:rPr>
                <w:rFonts w:ascii="宋体" w:hAnsi="宋体" w:eastAsia="宋体"/>
                <w:sz w:val="18"/>
                <w:szCs w:val="18"/>
              </w:rPr>
            </w:pPr>
            <w:r>
              <w:rPr>
                <w:rFonts w:hint="eastAsia" w:ascii="宋体" w:hAnsi="宋体" w:eastAsia="宋体"/>
                <w:sz w:val="18"/>
                <w:szCs w:val="18"/>
              </w:rPr>
              <w:t>铅酸（铅炭）电池厂房、液流电池厂房</w:t>
            </w:r>
          </w:p>
        </w:tc>
        <w:tc>
          <w:tcPr>
            <w:tcW w:w="222" w:type="pct"/>
            <w:vAlign w:val="center"/>
          </w:tcPr>
          <w:p>
            <w:pPr>
              <w:spacing w:line="280" w:lineRule="exact"/>
              <w:jc w:val="both"/>
              <w:rPr>
                <w:rFonts w:ascii="宋体" w:hAnsi="宋体" w:eastAsia="宋体"/>
                <w:sz w:val="18"/>
                <w:szCs w:val="18"/>
              </w:rPr>
            </w:pPr>
            <w:r>
              <w:rPr>
                <w:rFonts w:hint="eastAsia" w:ascii="宋体" w:hAnsi="宋体" w:eastAsia="宋体" w:cs="宋体"/>
                <w:sz w:val="18"/>
                <w:szCs w:val="18"/>
              </w:rPr>
              <w:t>单、多层</w:t>
            </w:r>
          </w:p>
        </w:tc>
        <w:tc>
          <w:tcPr>
            <w:tcW w:w="203" w:type="pct"/>
            <w:vAlign w:val="center"/>
          </w:tcPr>
          <w:p>
            <w:pPr>
              <w:spacing w:line="280" w:lineRule="exact"/>
              <w:jc w:val="both"/>
              <w:rPr>
                <w:rFonts w:ascii="宋体" w:hAnsi="宋体" w:eastAsia="宋体"/>
                <w:sz w:val="18"/>
                <w:szCs w:val="18"/>
              </w:rPr>
            </w:pPr>
            <w:r>
              <w:rPr>
                <w:rFonts w:hint="eastAsia" w:ascii="宋体" w:hAnsi="宋体" w:eastAsia="宋体" w:cs="宋体"/>
                <w:sz w:val="18"/>
                <w:szCs w:val="18"/>
              </w:rPr>
              <w:t>一、二级</w:t>
            </w:r>
          </w:p>
        </w:tc>
        <w:tc>
          <w:tcPr>
            <w:tcW w:w="310"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10</w:t>
            </w:r>
          </w:p>
        </w:tc>
        <w:tc>
          <w:tcPr>
            <w:tcW w:w="216"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12</w:t>
            </w:r>
          </w:p>
        </w:tc>
        <w:tc>
          <w:tcPr>
            <w:tcW w:w="214"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13</w:t>
            </w:r>
          </w:p>
        </w:tc>
        <w:tc>
          <w:tcPr>
            <w:tcW w:w="217"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10</w:t>
            </w:r>
          </w:p>
        </w:tc>
        <w:tc>
          <w:tcPr>
            <w:tcW w:w="214"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13</w:t>
            </w:r>
          </w:p>
        </w:tc>
        <w:tc>
          <w:tcPr>
            <w:tcW w:w="263"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12</w:t>
            </w:r>
          </w:p>
        </w:tc>
        <w:tc>
          <w:tcPr>
            <w:tcW w:w="277"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10</w:t>
            </w:r>
          </w:p>
        </w:tc>
        <w:tc>
          <w:tcPr>
            <w:tcW w:w="458"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20</w:t>
            </w:r>
          </w:p>
        </w:tc>
        <w:tc>
          <w:tcPr>
            <w:tcW w:w="170"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w:t>
            </w:r>
          </w:p>
        </w:tc>
        <w:tc>
          <w:tcPr>
            <w:tcW w:w="186"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10</w:t>
            </w:r>
          </w:p>
        </w:tc>
        <w:tc>
          <w:tcPr>
            <w:tcW w:w="740" w:type="pct"/>
            <w:gridSpan w:val="3"/>
            <w:vAlign w:val="center"/>
          </w:tcPr>
          <w:p>
            <w:pPr>
              <w:spacing w:line="280" w:lineRule="exact"/>
              <w:jc w:val="both"/>
              <w:rPr>
                <w:rFonts w:ascii="宋体" w:hAnsi="宋体" w:eastAsia="宋体" w:cs="宋体"/>
                <w:sz w:val="18"/>
                <w:szCs w:val="18"/>
              </w:rPr>
            </w:pPr>
            <w:r>
              <w:rPr>
                <w:rFonts w:ascii="宋体" w:hAnsi="宋体" w:eastAsia="宋体" w:cs="宋体"/>
                <w:sz w:val="18"/>
                <w:szCs w:val="18"/>
              </w:rPr>
              <w:t>10</w:t>
            </w:r>
          </w:p>
        </w:tc>
        <w:tc>
          <w:tcPr>
            <w:tcW w:w="213"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5</w:t>
            </w:r>
          </w:p>
        </w:tc>
        <w:tc>
          <w:tcPr>
            <w:tcW w:w="214" w:type="pct"/>
            <w:vAlign w:val="center"/>
          </w:tcPr>
          <w:p>
            <w:pPr>
              <w:spacing w:line="280" w:lineRule="exact"/>
              <w:jc w:val="both"/>
              <w:rPr>
                <w:rFonts w:ascii="宋体" w:hAnsi="宋体" w:eastAsia="宋体"/>
                <w:sz w:val="18"/>
                <w:szCs w:val="18"/>
              </w:rPr>
            </w:pPr>
            <w:r>
              <w:rPr>
                <w:rFonts w:ascii="宋体" w:hAnsi="宋体" w:eastAsia="宋体" w:cs="宋体"/>
                <w:sz w:val="18"/>
                <w:szCs w:val="18"/>
              </w:rPr>
              <w:t>10</w:t>
            </w:r>
          </w:p>
        </w:tc>
        <w:tc>
          <w:tcPr>
            <w:tcW w:w="207"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12</w:t>
            </w:r>
          </w:p>
        </w:tc>
        <w:tc>
          <w:tcPr>
            <w:tcW w:w="184"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15</w:t>
            </w:r>
          </w:p>
        </w:tc>
        <w:tc>
          <w:tcPr>
            <w:tcW w:w="188"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13</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41" w:hRule="atLeast"/>
        </w:trPr>
        <w:tc>
          <w:tcPr>
            <w:tcW w:w="306" w:type="pct"/>
            <w:vMerge w:val="continue"/>
            <w:vAlign w:val="center"/>
          </w:tcPr>
          <w:p>
            <w:pPr>
              <w:spacing w:line="280" w:lineRule="exact"/>
              <w:jc w:val="both"/>
              <w:rPr>
                <w:rFonts w:ascii="宋体" w:hAnsi="宋体" w:eastAsia="宋体"/>
                <w:sz w:val="18"/>
                <w:szCs w:val="18"/>
              </w:rPr>
            </w:pPr>
          </w:p>
        </w:tc>
        <w:tc>
          <w:tcPr>
            <w:tcW w:w="222" w:type="pct"/>
            <w:vAlign w:val="center"/>
          </w:tcPr>
          <w:p>
            <w:pPr>
              <w:spacing w:line="280" w:lineRule="exact"/>
              <w:jc w:val="both"/>
              <w:rPr>
                <w:rFonts w:ascii="宋体" w:hAnsi="宋体" w:eastAsia="宋体"/>
                <w:sz w:val="18"/>
                <w:szCs w:val="18"/>
              </w:rPr>
            </w:pPr>
            <w:r>
              <w:rPr>
                <w:rFonts w:hint="eastAsia" w:ascii="宋体" w:hAnsi="宋体" w:eastAsia="宋体"/>
                <w:sz w:val="18"/>
                <w:szCs w:val="18"/>
              </w:rPr>
              <w:t>高层</w:t>
            </w:r>
          </w:p>
        </w:tc>
        <w:tc>
          <w:tcPr>
            <w:tcW w:w="203" w:type="pct"/>
            <w:vAlign w:val="center"/>
          </w:tcPr>
          <w:p>
            <w:pPr>
              <w:spacing w:line="280" w:lineRule="exact"/>
              <w:jc w:val="both"/>
              <w:rPr>
                <w:rFonts w:ascii="宋体" w:hAnsi="宋体" w:eastAsia="宋体"/>
                <w:sz w:val="18"/>
                <w:szCs w:val="18"/>
              </w:rPr>
            </w:pPr>
            <w:r>
              <w:rPr>
                <w:rFonts w:ascii="宋体" w:hAnsi="宋体" w:eastAsia="宋体" w:cs="宋体"/>
                <w:sz w:val="18"/>
                <w:szCs w:val="18"/>
              </w:rPr>
              <w:t>一</w:t>
            </w:r>
            <w:r>
              <w:rPr>
                <w:rFonts w:hint="eastAsia" w:ascii="宋体" w:hAnsi="宋体" w:eastAsia="宋体" w:cs="宋体"/>
                <w:sz w:val="18"/>
                <w:szCs w:val="18"/>
              </w:rPr>
              <w:t>、</w:t>
            </w:r>
            <w:r>
              <w:rPr>
                <w:rFonts w:ascii="宋体" w:hAnsi="宋体" w:eastAsia="宋体" w:cs="宋体"/>
                <w:sz w:val="18"/>
                <w:szCs w:val="18"/>
              </w:rPr>
              <w:t>二</w:t>
            </w:r>
            <w:r>
              <w:rPr>
                <w:rFonts w:hint="eastAsia" w:ascii="宋体" w:hAnsi="宋体" w:eastAsia="宋体" w:cs="宋体"/>
                <w:sz w:val="18"/>
                <w:szCs w:val="18"/>
              </w:rPr>
              <w:t>级</w:t>
            </w:r>
          </w:p>
        </w:tc>
        <w:tc>
          <w:tcPr>
            <w:tcW w:w="310"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13</w:t>
            </w:r>
          </w:p>
        </w:tc>
        <w:tc>
          <w:tcPr>
            <w:tcW w:w="216"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15</w:t>
            </w:r>
          </w:p>
        </w:tc>
        <w:tc>
          <w:tcPr>
            <w:tcW w:w="214"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13</w:t>
            </w:r>
          </w:p>
        </w:tc>
        <w:tc>
          <w:tcPr>
            <w:tcW w:w="217"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13</w:t>
            </w:r>
          </w:p>
        </w:tc>
        <w:tc>
          <w:tcPr>
            <w:tcW w:w="214"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13</w:t>
            </w:r>
          </w:p>
        </w:tc>
        <w:tc>
          <w:tcPr>
            <w:tcW w:w="263"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13</w:t>
            </w:r>
          </w:p>
        </w:tc>
        <w:tc>
          <w:tcPr>
            <w:tcW w:w="277"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10</w:t>
            </w:r>
          </w:p>
        </w:tc>
        <w:tc>
          <w:tcPr>
            <w:tcW w:w="458"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20</w:t>
            </w:r>
          </w:p>
        </w:tc>
        <w:tc>
          <w:tcPr>
            <w:tcW w:w="170"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w:t>
            </w:r>
          </w:p>
        </w:tc>
        <w:tc>
          <w:tcPr>
            <w:tcW w:w="186"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10</w:t>
            </w:r>
          </w:p>
        </w:tc>
        <w:tc>
          <w:tcPr>
            <w:tcW w:w="740" w:type="pct"/>
            <w:gridSpan w:val="3"/>
            <w:vAlign w:val="center"/>
          </w:tcPr>
          <w:p>
            <w:pPr>
              <w:spacing w:line="280" w:lineRule="exact"/>
              <w:jc w:val="both"/>
              <w:rPr>
                <w:rFonts w:ascii="宋体" w:hAnsi="宋体" w:eastAsia="宋体" w:cs="宋体"/>
                <w:sz w:val="18"/>
                <w:szCs w:val="18"/>
              </w:rPr>
            </w:pPr>
            <w:r>
              <w:rPr>
                <w:rFonts w:ascii="宋体" w:hAnsi="宋体" w:eastAsia="宋体" w:cs="宋体"/>
                <w:sz w:val="18"/>
                <w:szCs w:val="18"/>
              </w:rPr>
              <w:t>10</w:t>
            </w:r>
          </w:p>
        </w:tc>
        <w:tc>
          <w:tcPr>
            <w:tcW w:w="213"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5</w:t>
            </w:r>
          </w:p>
        </w:tc>
        <w:tc>
          <w:tcPr>
            <w:tcW w:w="214" w:type="pct"/>
            <w:vAlign w:val="center"/>
          </w:tcPr>
          <w:p>
            <w:pPr>
              <w:spacing w:line="280" w:lineRule="exact"/>
              <w:jc w:val="both"/>
              <w:rPr>
                <w:rFonts w:ascii="宋体" w:hAnsi="宋体" w:eastAsia="宋体"/>
                <w:sz w:val="18"/>
                <w:szCs w:val="18"/>
              </w:rPr>
            </w:pPr>
            <w:r>
              <w:rPr>
                <w:rFonts w:ascii="宋体" w:hAnsi="宋体" w:eastAsia="宋体" w:cs="宋体"/>
                <w:sz w:val="18"/>
                <w:szCs w:val="18"/>
              </w:rPr>
              <w:t>13</w:t>
            </w:r>
          </w:p>
        </w:tc>
        <w:tc>
          <w:tcPr>
            <w:tcW w:w="207"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15</w:t>
            </w:r>
          </w:p>
        </w:tc>
        <w:tc>
          <w:tcPr>
            <w:tcW w:w="184"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15</w:t>
            </w:r>
          </w:p>
        </w:tc>
        <w:tc>
          <w:tcPr>
            <w:tcW w:w="188"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13</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32" w:hRule="atLeast"/>
        </w:trPr>
        <w:tc>
          <w:tcPr>
            <w:tcW w:w="306" w:type="pct"/>
            <w:vAlign w:val="center"/>
          </w:tcPr>
          <w:p>
            <w:pPr>
              <w:spacing w:line="280" w:lineRule="exact"/>
              <w:jc w:val="both"/>
              <w:rPr>
                <w:rFonts w:ascii="宋体" w:hAnsi="宋体" w:eastAsia="宋体"/>
                <w:sz w:val="18"/>
                <w:szCs w:val="18"/>
              </w:rPr>
            </w:pPr>
            <w:r>
              <w:rPr>
                <w:rFonts w:hint="eastAsia" w:ascii="宋体" w:hAnsi="宋体" w:eastAsia="宋体"/>
                <w:sz w:val="18"/>
                <w:szCs w:val="18"/>
              </w:rPr>
              <w:t>锂离子电池厂房</w:t>
            </w:r>
          </w:p>
        </w:tc>
        <w:tc>
          <w:tcPr>
            <w:tcW w:w="222" w:type="pct"/>
            <w:vAlign w:val="center"/>
          </w:tcPr>
          <w:p>
            <w:pPr>
              <w:spacing w:line="280" w:lineRule="exact"/>
              <w:jc w:val="both"/>
              <w:rPr>
                <w:rFonts w:ascii="宋体" w:hAnsi="宋体" w:eastAsia="宋体"/>
                <w:sz w:val="18"/>
                <w:szCs w:val="18"/>
              </w:rPr>
            </w:pPr>
            <w:r>
              <w:rPr>
                <w:rFonts w:hint="eastAsia" w:ascii="宋体" w:hAnsi="宋体" w:eastAsia="宋体"/>
                <w:sz w:val="18"/>
                <w:szCs w:val="18"/>
              </w:rPr>
              <w:t>单、多层</w:t>
            </w:r>
          </w:p>
        </w:tc>
        <w:tc>
          <w:tcPr>
            <w:tcW w:w="203" w:type="pct"/>
            <w:vAlign w:val="center"/>
          </w:tcPr>
          <w:p>
            <w:pPr>
              <w:spacing w:line="280" w:lineRule="exact"/>
              <w:jc w:val="both"/>
              <w:rPr>
                <w:rFonts w:ascii="宋体" w:hAnsi="宋体" w:eastAsia="宋体" w:cs="宋体"/>
                <w:sz w:val="18"/>
                <w:szCs w:val="18"/>
              </w:rPr>
            </w:pPr>
            <w:r>
              <w:rPr>
                <w:rFonts w:hint="eastAsia" w:ascii="宋体" w:hAnsi="宋体" w:eastAsia="宋体" w:cs="宋体"/>
                <w:sz w:val="18"/>
                <w:szCs w:val="18"/>
              </w:rPr>
              <w:t>一、二级</w:t>
            </w:r>
          </w:p>
        </w:tc>
        <w:tc>
          <w:tcPr>
            <w:tcW w:w="310"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12</w:t>
            </w:r>
          </w:p>
        </w:tc>
        <w:tc>
          <w:tcPr>
            <w:tcW w:w="216"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14</w:t>
            </w:r>
          </w:p>
        </w:tc>
        <w:tc>
          <w:tcPr>
            <w:tcW w:w="214"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13</w:t>
            </w:r>
          </w:p>
        </w:tc>
        <w:tc>
          <w:tcPr>
            <w:tcW w:w="217"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12</w:t>
            </w:r>
          </w:p>
        </w:tc>
        <w:tc>
          <w:tcPr>
            <w:tcW w:w="214"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13</w:t>
            </w:r>
          </w:p>
        </w:tc>
        <w:tc>
          <w:tcPr>
            <w:tcW w:w="263"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12</w:t>
            </w:r>
          </w:p>
        </w:tc>
        <w:tc>
          <w:tcPr>
            <w:tcW w:w="277"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25</w:t>
            </w:r>
          </w:p>
        </w:tc>
        <w:tc>
          <w:tcPr>
            <w:tcW w:w="458"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25</w:t>
            </w:r>
          </w:p>
        </w:tc>
        <w:tc>
          <w:tcPr>
            <w:tcW w:w="355" w:type="pct"/>
            <w:gridSpan w:val="2"/>
            <w:vAlign w:val="center"/>
          </w:tcPr>
          <w:p>
            <w:pPr>
              <w:spacing w:line="280" w:lineRule="exact"/>
              <w:jc w:val="both"/>
              <w:rPr>
                <w:rFonts w:ascii="宋体" w:hAnsi="宋体" w:eastAsia="宋体" w:cs="宋体"/>
                <w:sz w:val="18"/>
                <w:szCs w:val="18"/>
              </w:rPr>
            </w:pPr>
            <w:r>
              <w:rPr>
                <w:rFonts w:ascii="宋体" w:hAnsi="宋体" w:eastAsia="宋体" w:cs="宋体"/>
                <w:sz w:val="18"/>
                <w:szCs w:val="18"/>
              </w:rPr>
              <w:t>10</w:t>
            </w:r>
          </w:p>
        </w:tc>
        <w:tc>
          <w:tcPr>
            <w:tcW w:w="740" w:type="pct"/>
            <w:gridSpan w:val="3"/>
            <w:vAlign w:val="center"/>
          </w:tcPr>
          <w:p>
            <w:pPr>
              <w:spacing w:line="280" w:lineRule="exact"/>
              <w:jc w:val="both"/>
              <w:rPr>
                <w:rFonts w:ascii="宋体" w:hAnsi="宋体" w:eastAsia="宋体" w:cs="宋体"/>
                <w:sz w:val="18"/>
                <w:szCs w:val="18"/>
              </w:rPr>
            </w:pPr>
            <w:r>
              <w:rPr>
                <w:rFonts w:ascii="宋体" w:hAnsi="宋体" w:eastAsia="宋体" w:cs="宋体"/>
                <w:sz w:val="18"/>
                <w:szCs w:val="18"/>
              </w:rPr>
              <w:t>25</w:t>
            </w:r>
          </w:p>
        </w:tc>
        <w:tc>
          <w:tcPr>
            <w:tcW w:w="213"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10</w:t>
            </w:r>
          </w:p>
        </w:tc>
        <w:tc>
          <w:tcPr>
            <w:tcW w:w="420" w:type="pct"/>
            <w:gridSpan w:val="2"/>
            <w:vAlign w:val="center"/>
          </w:tcPr>
          <w:p>
            <w:pPr>
              <w:spacing w:line="280" w:lineRule="exact"/>
              <w:jc w:val="both"/>
              <w:rPr>
                <w:rFonts w:ascii="宋体" w:hAnsi="宋体" w:eastAsia="宋体" w:cs="宋体"/>
                <w:sz w:val="18"/>
                <w:szCs w:val="18"/>
              </w:rPr>
            </w:pPr>
            <w:r>
              <w:rPr>
                <w:rFonts w:ascii="宋体" w:hAnsi="宋体" w:eastAsia="宋体" w:cs="宋体"/>
                <w:sz w:val="18"/>
                <w:szCs w:val="18"/>
              </w:rPr>
              <w:t>25</w:t>
            </w:r>
          </w:p>
        </w:tc>
        <w:tc>
          <w:tcPr>
            <w:tcW w:w="372" w:type="pct"/>
            <w:gridSpan w:val="2"/>
            <w:vAlign w:val="center"/>
          </w:tcPr>
          <w:p>
            <w:pPr>
              <w:spacing w:line="280" w:lineRule="exact"/>
              <w:jc w:val="both"/>
              <w:rPr>
                <w:rFonts w:ascii="宋体" w:hAnsi="宋体" w:eastAsia="宋体" w:cs="宋体"/>
                <w:sz w:val="18"/>
                <w:szCs w:val="18"/>
              </w:rPr>
            </w:pPr>
            <w:r>
              <w:rPr>
                <w:rFonts w:ascii="宋体" w:hAnsi="宋体" w:eastAsia="宋体" w:cs="宋体"/>
                <w:sz w:val="18"/>
                <w:szCs w:val="18"/>
              </w:rPr>
              <w:t>50</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95" w:hRule="atLeast"/>
        </w:trPr>
        <w:tc>
          <w:tcPr>
            <w:tcW w:w="306" w:type="pct"/>
            <w:vMerge w:val="restart"/>
            <w:vAlign w:val="center"/>
          </w:tcPr>
          <w:p>
            <w:pPr>
              <w:spacing w:line="280" w:lineRule="exact"/>
              <w:jc w:val="both"/>
              <w:rPr>
                <w:rFonts w:ascii="宋体" w:hAnsi="宋体" w:eastAsia="宋体" w:cs="宋体"/>
                <w:sz w:val="18"/>
                <w:szCs w:val="18"/>
              </w:rPr>
            </w:pPr>
            <w:r>
              <w:rPr>
                <w:rFonts w:hint="eastAsia" w:ascii="宋体" w:hAnsi="宋体" w:eastAsia="宋体" w:cs="宋体"/>
                <w:sz w:val="18"/>
                <w:szCs w:val="18"/>
              </w:rPr>
              <w:t>屋外电池预制舱（柜）</w:t>
            </w:r>
          </w:p>
        </w:tc>
        <w:tc>
          <w:tcPr>
            <w:tcW w:w="425" w:type="pct"/>
            <w:gridSpan w:val="2"/>
            <w:vAlign w:val="center"/>
          </w:tcPr>
          <w:p>
            <w:pPr>
              <w:spacing w:line="280" w:lineRule="exact"/>
              <w:jc w:val="both"/>
              <w:rPr>
                <w:rFonts w:ascii="宋体" w:hAnsi="宋体" w:eastAsia="宋体" w:cs="宋体"/>
                <w:sz w:val="18"/>
                <w:szCs w:val="18"/>
              </w:rPr>
            </w:pPr>
            <w:r>
              <w:rPr>
                <w:rFonts w:hint="eastAsia" w:ascii="宋体" w:hAnsi="宋体" w:eastAsia="宋体"/>
                <w:sz w:val="18"/>
                <w:szCs w:val="18"/>
              </w:rPr>
              <w:t>铅酸电池（铅炭电池）、液流电池</w:t>
            </w:r>
          </w:p>
        </w:tc>
        <w:tc>
          <w:tcPr>
            <w:tcW w:w="741" w:type="pct"/>
            <w:gridSpan w:val="3"/>
            <w:vAlign w:val="center"/>
          </w:tcPr>
          <w:p>
            <w:pPr>
              <w:spacing w:line="280" w:lineRule="exact"/>
              <w:jc w:val="both"/>
              <w:rPr>
                <w:rFonts w:ascii="宋体" w:hAnsi="宋体" w:eastAsia="宋体"/>
                <w:sz w:val="18"/>
                <w:szCs w:val="18"/>
              </w:rPr>
            </w:pPr>
            <w:r>
              <w:rPr>
                <w:rFonts w:ascii="宋体" w:hAnsi="宋体" w:eastAsia="宋体" w:cs="宋体"/>
                <w:sz w:val="18"/>
                <w:szCs w:val="18"/>
              </w:rPr>
              <w:t>10</w:t>
            </w:r>
          </w:p>
        </w:tc>
        <w:tc>
          <w:tcPr>
            <w:tcW w:w="217"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10</w:t>
            </w:r>
          </w:p>
        </w:tc>
        <w:tc>
          <w:tcPr>
            <w:tcW w:w="214"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10</w:t>
            </w:r>
          </w:p>
        </w:tc>
        <w:tc>
          <w:tcPr>
            <w:tcW w:w="263"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25</w:t>
            </w:r>
          </w:p>
        </w:tc>
        <w:tc>
          <w:tcPr>
            <w:tcW w:w="277"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w:t>
            </w:r>
          </w:p>
        </w:tc>
        <w:tc>
          <w:tcPr>
            <w:tcW w:w="458"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15</w:t>
            </w:r>
          </w:p>
        </w:tc>
        <w:tc>
          <w:tcPr>
            <w:tcW w:w="355" w:type="pct"/>
            <w:gridSpan w:val="2"/>
            <w:vAlign w:val="center"/>
          </w:tcPr>
          <w:p>
            <w:pPr>
              <w:spacing w:line="280" w:lineRule="exact"/>
              <w:jc w:val="both"/>
              <w:rPr>
                <w:rFonts w:ascii="宋体" w:hAnsi="宋体" w:eastAsia="宋体"/>
                <w:sz w:val="18"/>
                <w:szCs w:val="18"/>
              </w:rPr>
            </w:pPr>
            <w:r>
              <w:rPr>
                <w:rFonts w:ascii="宋体" w:hAnsi="宋体" w:eastAsia="宋体" w:cs="宋体"/>
                <w:sz w:val="18"/>
                <w:szCs w:val="18"/>
              </w:rPr>
              <w:t>5</w:t>
            </w:r>
          </w:p>
        </w:tc>
        <w:tc>
          <w:tcPr>
            <w:tcW w:w="740" w:type="pct"/>
            <w:gridSpan w:val="3"/>
            <w:vAlign w:val="center"/>
          </w:tcPr>
          <w:p>
            <w:pPr>
              <w:spacing w:line="280" w:lineRule="exact"/>
              <w:jc w:val="both"/>
              <w:rPr>
                <w:rFonts w:ascii="宋体" w:hAnsi="宋体" w:eastAsia="宋体"/>
                <w:sz w:val="18"/>
                <w:szCs w:val="18"/>
              </w:rPr>
            </w:pPr>
            <w:r>
              <w:rPr>
                <w:rFonts w:ascii="宋体" w:hAnsi="宋体" w:eastAsia="宋体"/>
                <w:sz w:val="18"/>
                <w:szCs w:val="18"/>
              </w:rPr>
              <w:t>10</w:t>
            </w:r>
          </w:p>
        </w:tc>
        <w:tc>
          <w:tcPr>
            <w:tcW w:w="213" w:type="pct"/>
            <w:vAlign w:val="center"/>
          </w:tcPr>
          <w:p>
            <w:pPr>
              <w:spacing w:line="280" w:lineRule="exact"/>
              <w:jc w:val="both"/>
              <w:rPr>
                <w:rFonts w:ascii="宋体" w:hAnsi="宋体" w:eastAsia="宋体"/>
                <w:sz w:val="18"/>
                <w:szCs w:val="18"/>
              </w:rPr>
            </w:pPr>
            <w:r>
              <w:rPr>
                <w:rFonts w:ascii="宋体" w:hAnsi="宋体" w:eastAsia="宋体"/>
                <w:sz w:val="18"/>
                <w:szCs w:val="18"/>
              </w:rPr>
              <w:t>5</w:t>
            </w:r>
          </w:p>
        </w:tc>
        <w:tc>
          <w:tcPr>
            <w:tcW w:w="214" w:type="pct"/>
            <w:vAlign w:val="center"/>
          </w:tcPr>
          <w:p>
            <w:pPr>
              <w:spacing w:line="280" w:lineRule="exact"/>
              <w:jc w:val="both"/>
              <w:rPr>
                <w:rFonts w:ascii="宋体" w:hAnsi="宋体" w:eastAsia="宋体"/>
                <w:sz w:val="18"/>
                <w:szCs w:val="18"/>
              </w:rPr>
            </w:pPr>
            <w:r>
              <w:rPr>
                <w:rFonts w:ascii="宋体" w:hAnsi="宋体" w:eastAsia="宋体"/>
                <w:sz w:val="18"/>
                <w:szCs w:val="18"/>
              </w:rPr>
              <w:t>15</w:t>
            </w:r>
          </w:p>
        </w:tc>
        <w:tc>
          <w:tcPr>
            <w:tcW w:w="207" w:type="pct"/>
            <w:vAlign w:val="center"/>
          </w:tcPr>
          <w:p>
            <w:pPr>
              <w:spacing w:line="280" w:lineRule="exact"/>
              <w:jc w:val="both"/>
              <w:rPr>
                <w:rFonts w:ascii="宋体" w:hAnsi="宋体" w:eastAsia="宋体"/>
                <w:sz w:val="18"/>
                <w:szCs w:val="18"/>
              </w:rPr>
            </w:pPr>
            <w:r>
              <w:rPr>
                <w:rFonts w:ascii="宋体" w:hAnsi="宋体" w:eastAsia="宋体"/>
                <w:sz w:val="18"/>
                <w:szCs w:val="18"/>
              </w:rPr>
              <w:t>20</w:t>
            </w:r>
          </w:p>
        </w:tc>
        <w:tc>
          <w:tcPr>
            <w:tcW w:w="372" w:type="pct"/>
            <w:gridSpan w:val="2"/>
            <w:vAlign w:val="center"/>
          </w:tcPr>
          <w:p>
            <w:pPr>
              <w:spacing w:line="280" w:lineRule="exact"/>
              <w:jc w:val="both"/>
              <w:rPr>
                <w:rFonts w:ascii="宋体" w:hAnsi="宋体" w:eastAsia="宋体"/>
                <w:sz w:val="18"/>
                <w:szCs w:val="18"/>
              </w:rPr>
            </w:pPr>
            <w:r>
              <w:rPr>
                <w:rFonts w:ascii="宋体" w:hAnsi="宋体" w:eastAsia="宋体"/>
                <w:sz w:val="18"/>
                <w:szCs w:val="18"/>
              </w:rPr>
              <w:t>20</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911" w:hRule="atLeast"/>
        </w:trPr>
        <w:tc>
          <w:tcPr>
            <w:tcW w:w="306" w:type="pct"/>
            <w:vMerge w:val="continue"/>
            <w:vAlign w:val="center"/>
          </w:tcPr>
          <w:p>
            <w:pPr>
              <w:spacing w:line="280" w:lineRule="exact"/>
              <w:jc w:val="both"/>
              <w:rPr>
                <w:rFonts w:ascii="宋体" w:hAnsi="宋体" w:eastAsia="宋体" w:cs="宋体"/>
                <w:sz w:val="18"/>
                <w:szCs w:val="18"/>
              </w:rPr>
            </w:pPr>
          </w:p>
        </w:tc>
        <w:tc>
          <w:tcPr>
            <w:tcW w:w="425" w:type="pct"/>
            <w:gridSpan w:val="2"/>
            <w:vAlign w:val="center"/>
          </w:tcPr>
          <w:p>
            <w:pPr>
              <w:spacing w:line="280" w:lineRule="exact"/>
              <w:jc w:val="both"/>
              <w:rPr>
                <w:rFonts w:ascii="宋体" w:hAnsi="宋体" w:eastAsia="宋体" w:cs="宋体"/>
                <w:sz w:val="18"/>
                <w:szCs w:val="18"/>
              </w:rPr>
            </w:pPr>
            <w:r>
              <w:rPr>
                <w:rFonts w:hint="eastAsia" w:ascii="宋体" w:hAnsi="宋体" w:eastAsia="宋体"/>
                <w:sz w:val="18"/>
                <w:szCs w:val="18"/>
              </w:rPr>
              <w:t>锂离子电池</w:t>
            </w:r>
          </w:p>
        </w:tc>
        <w:tc>
          <w:tcPr>
            <w:tcW w:w="310"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20</w:t>
            </w:r>
          </w:p>
        </w:tc>
        <w:tc>
          <w:tcPr>
            <w:tcW w:w="216"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25</w:t>
            </w:r>
          </w:p>
        </w:tc>
        <w:tc>
          <w:tcPr>
            <w:tcW w:w="214" w:type="pct"/>
            <w:vAlign w:val="center"/>
          </w:tcPr>
          <w:p>
            <w:pPr>
              <w:spacing w:line="280" w:lineRule="exact"/>
              <w:jc w:val="both"/>
              <w:rPr>
                <w:rFonts w:ascii="宋体" w:hAnsi="宋体" w:eastAsia="宋体"/>
                <w:sz w:val="18"/>
                <w:szCs w:val="18"/>
              </w:rPr>
            </w:pPr>
            <w:r>
              <w:rPr>
                <w:rFonts w:ascii="宋体" w:hAnsi="宋体" w:eastAsia="宋体" w:cs="宋体"/>
                <w:sz w:val="18"/>
                <w:szCs w:val="18"/>
              </w:rPr>
              <w:t>20</w:t>
            </w:r>
          </w:p>
        </w:tc>
        <w:tc>
          <w:tcPr>
            <w:tcW w:w="217"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20</w:t>
            </w:r>
          </w:p>
        </w:tc>
        <w:tc>
          <w:tcPr>
            <w:tcW w:w="214"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20</w:t>
            </w:r>
          </w:p>
        </w:tc>
        <w:tc>
          <w:tcPr>
            <w:tcW w:w="263" w:type="pct"/>
            <w:vAlign w:val="center"/>
          </w:tcPr>
          <w:p>
            <w:pPr>
              <w:spacing w:line="280" w:lineRule="exact"/>
              <w:jc w:val="both"/>
              <w:rPr>
                <w:rFonts w:ascii="宋体" w:hAnsi="宋体" w:eastAsia="宋体" w:cs="宋体"/>
                <w:sz w:val="18"/>
                <w:szCs w:val="18"/>
              </w:rPr>
            </w:pPr>
            <w:r>
              <w:rPr>
                <w:rFonts w:ascii="宋体" w:hAnsi="宋体" w:eastAsia="宋体" w:cs="宋体"/>
                <w:sz w:val="18"/>
                <w:szCs w:val="18"/>
              </w:rPr>
              <w:t>25</w:t>
            </w:r>
          </w:p>
        </w:tc>
        <w:tc>
          <w:tcPr>
            <w:tcW w:w="277" w:type="pct"/>
            <w:vAlign w:val="center"/>
          </w:tcPr>
          <w:p>
            <w:pPr>
              <w:spacing w:line="280" w:lineRule="exact"/>
              <w:jc w:val="both"/>
              <w:rPr>
                <w:rFonts w:ascii="宋体" w:hAnsi="宋体" w:eastAsia="宋体"/>
                <w:sz w:val="18"/>
                <w:szCs w:val="18"/>
              </w:rPr>
            </w:pPr>
            <w:r>
              <w:rPr>
                <w:rFonts w:ascii="宋体" w:hAnsi="宋体" w:eastAsia="宋体" w:cs="宋体"/>
                <w:sz w:val="18"/>
                <w:szCs w:val="18"/>
              </w:rPr>
              <w:t>15</w:t>
            </w:r>
          </w:p>
        </w:tc>
        <w:tc>
          <w:tcPr>
            <w:tcW w:w="458" w:type="pct"/>
            <w:vAlign w:val="center"/>
          </w:tcPr>
          <w:p>
            <w:pPr>
              <w:spacing w:line="280" w:lineRule="exact"/>
              <w:jc w:val="both"/>
              <w:rPr>
                <w:rFonts w:ascii="宋体" w:hAnsi="宋体" w:eastAsia="宋体"/>
                <w:sz w:val="18"/>
                <w:szCs w:val="18"/>
              </w:rPr>
            </w:pPr>
            <w:r>
              <w:rPr>
                <w:rFonts w:hint="eastAsia" w:ascii="宋体" w:hAnsi="宋体" w:eastAsia="宋体" w:cs="宋体"/>
                <w:sz w:val="18"/>
                <w:szCs w:val="18"/>
              </w:rPr>
              <w:t>同一分区内根据工艺布置确定，不同分区间满足6</w:t>
            </w:r>
            <w:r>
              <w:rPr>
                <w:rFonts w:ascii="宋体" w:hAnsi="宋体" w:eastAsia="宋体" w:cs="宋体"/>
                <w:sz w:val="18"/>
                <w:szCs w:val="18"/>
              </w:rPr>
              <w:t>.2.</w:t>
            </w:r>
            <w:r>
              <w:rPr>
                <w:rFonts w:hint="eastAsia" w:ascii="宋体" w:hAnsi="宋体" w:eastAsia="宋体" w:cs="宋体"/>
                <w:sz w:val="18"/>
                <w:szCs w:val="18"/>
              </w:rPr>
              <w:t>12要求</w:t>
            </w:r>
          </w:p>
        </w:tc>
        <w:tc>
          <w:tcPr>
            <w:tcW w:w="355" w:type="pct"/>
            <w:gridSpan w:val="2"/>
            <w:vAlign w:val="center"/>
          </w:tcPr>
          <w:p>
            <w:pPr>
              <w:spacing w:line="280" w:lineRule="exact"/>
              <w:jc w:val="both"/>
              <w:rPr>
                <w:rFonts w:ascii="宋体" w:hAnsi="宋体" w:eastAsia="宋体"/>
                <w:sz w:val="18"/>
                <w:szCs w:val="18"/>
              </w:rPr>
            </w:pPr>
            <w:r>
              <w:rPr>
                <w:rFonts w:ascii="宋体" w:hAnsi="宋体" w:eastAsia="宋体" w:cs="宋体"/>
                <w:sz w:val="18"/>
                <w:szCs w:val="18"/>
              </w:rPr>
              <w:t>10</w:t>
            </w:r>
          </w:p>
        </w:tc>
        <w:tc>
          <w:tcPr>
            <w:tcW w:w="740" w:type="pct"/>
            <w:gridSpan w:val="3"/>
            <w:vAlign w:val="center"/>
          </w:tcPr>
          <w:p>
            <w:pPr>
              <w:spacing w:line="280" w:lineRule="exact"/>
              <w:jc w:val="both"/>
              <w:rPr>
                <w:rFonts w:ascii="宋体" w:hAnsi="宋体" w:eastAsia="宋体" w:cs="宋体"/>
                <w:sz w:val="18"/>
                <w:szCs w:val="18"/>
              </w:rPr>
            </w:pPr>
            <w:r>
              <w:rPr>
                <w:rFonts w:ascii="宋体" w:hAnsi="宋体" w:eastAsia="宋体" w:cs="宋体"/>
                <w:sz w:val="18"/>
                <w:szCs w:val="18"/>
              </w:rPr>
              <w:t>25</w:t>
            </w:r>
          </w:p>
        </w:tc>
        <w:tc>
          <w:tcPr>
            <w:tcW w:w="213" w:type="pct"/>
            <w:vAlign w:val="center"/>
          </w:tcPr>
          <w:p>
            <w:pPr>
              <w:spacing w:line="280" w:lineRule="exact"/>
              <w:jc w:val="both"/>
              <w:rPr>
                <w:rFonts w:ascii="宋体" w:hAnsi="宋体" w:eastAsia="宋体"/>
                <w:sz w:val="18"/>
                <w:szCs w:val="18"/>
              </w:rPr>
            </w:pPr>
            <w:r>
              <w:rPr>
                <w:rFonts w:ascii="宋体" w:hAnsi="宋体" w:eastAsia="宋体" w:cs="宋体"/>
                <w:sz w:val="18"/>
                <w:szCs w:val="18"/>
              </w:rPr>
              <w:t>5</w:t>
            </w:r>
          </w:p>
        </w:tc>
        <w:tc>
          <w:tcPr>
            <w:tcW w:w="214" w:type="pct"/>
            <w:vAlign w:val="center"/>
          </w:tcPr>
          <w:p>
            <w:pPr>
              <w:spacing w:line="280" w:lineRule="exact"/>
              <w:jc w:val="both"/>
              <w:rPr>
                <w:rFonts w:ascii="宋体" w:hAnsi="宋体" w:eastAsia="宋体"/>
                <w:sz w:val="18"/>
                <w:szCs w:val="18"/>
              </w:rPr>
            </w:pPr>
            <w:r>
              <w:rPr>
                <w:rFonts w:ascii="宋体" w:hAnsi="宋体" w:eastAsia="宋体" w:cs="宋体"/>
                <w:sz w:val="18"/>
                <w:szCs w:val="18"/>
              </w:rPr>
              <w:t>25</w:t>
            </w:r>
          </w:p>
        </w:tc>
        <w:tc>
          <w:tcPr>
            <w:tcW w:w="207" w:type="pct"/>
            <w:vAlign w:val="center"/>
          </w:tcPr>
          <w:p>
            <w:pPr>
              <w:spacing w:line="280" w:lineRule="exact"/>
              <w:jc w:val="both"/>
              <w:rPr>
                <w:rFonts w:ascii="宋体" w:hAnsi="宋体" w:eastAsia="宋体"/>
                <w:sz w:val="18"/>
                <w:szCs w:val="18"/>
              </w:rPr>
            </w:pPr>
            <w:r>
              <w:rPr>
                <w:rFonts w:ascii="宋体" w:hAnsi="宋体" w:eastAsia="宋体" w:cs="宋体"/>
                <w:sz w:val="18"/>
                <w:szCs w:val="18"/>
              </w:rPr>
              <w:t>30</w:t>
            </w:r>
          </w:p>
        </w:tc>
        <w:tc>
          <w:tcPr>
            <w:tcW w:w="372" w:type="pct"/>
            <w:gridSpan w:val="2"/>
            <w:vAlign w:val="center"/>
          </w:tcPr>
          <w:p>
            <w:pPr>
              <w:spacing w:line="280" w:lineRule="exact"/>
              <w:jc w:val="both"/>
              <w:rPr>
                <w:rFonts w:ascii="宋体" w:hAnsi="宋体" w:eastAsia="宋体"/>
                <w:sz w:val="18"/>
                <w:szCs w:val="18"/>
              </w:rPr>
            </w:pPr>
            <w:r>
              <w:rPr>
                <w:rFonts w:ascii="宋体" w:hAnsi="宋体" w:eastAsia="宋体"/>
                <w:sz w:val="18"/>
                <w:szCs w:val="18"/>
              </w:rPr>
              <w:t>50</w:t>
            </w:r>
          </w:p>
        </w:tc>
      </w:tr>
    </w:tbl>
    <w:p>
      <w:pPr>
        <w:spacing w:after="0" w:line="360" w:lineRule="auto"/>
        <w:ind w:firstLine="0" w:firstLineChars="0"/>
        <w:jc w:val="both"/>
        <w:rPr>
          <w:rFonts w:ascii="宋体" w:hAnsi="宋体" w:eastAsia="宋体" w:cs="宋体"/>
          <w:sz w:val="18"/>
          <w:szCs w:val="18"/>
        </w:rPr>
      </w:pPr>
      <w:r>
        <w:rPr>
          <w:rFonts w:hint="eastAsia" w:ascii="宋体" w:hAnsi="宋体" w:eastAsia="宋体" w:cs="宋体"/>
          <w:sz w:val="18"/>
          <w:szCs w:val="18"/>
        </w:rPr>
        <w:t>注：</w:t>
      </w:r>
      <w:r>
        <w:rPr>
          <w:rFonts w:ascii="宋体" w:hAnsi="宋体" w:eastAsia="宋体" w:cs="宋体"/>
          <w:sz w:val="18"/>
          <w:szCs w:val="18"/>
        </w:rPr>
        <w:t xml:space="preserve">1 </w:t>
      </w:r>
      <w:r>
        <w:rPr>
          <w:rFonts w:hint="eastAsia" w:ascii="宋体" w:hAnsi="宋体" w:eastAsia="宋体" w:cs="宋体"/>
          <w:sz w:val="18"/>
          <w:szCs w:val="18"/>
        </w:rPr>
        <w:t>建</w:t>
      </w:r>
      <w:r>
        <w:rPr>
          <w:rFonts w:ascii="宋体" w:hAnsi="宋体" w:eastAsia="宋体" w:cs="宋体"/>
          <w:sz w:val="18"/>
          <w:szCs w:val="18"/>
        </w:rPr>
        <w:t>(</w:t>
      </w:r>
      <w:r>
        <w:rPr>
          <w:rFonts w:hint="eastAsia" w:ascii="宋体" w:hAnsi="宋体" w:eastAsia="宋体" w:cs="宋体"/>
          <w:sz w:val="18"/>
          <w:szCs w:val="18"/>
        </w:rPr>
        <w:t>构</w:t>
      </w:r>
      <w:r>
        <w:rPr>
          <w:rFonts w:ascii="宋体" w:hAnsi="宋体" w:eastAsia="宋体" w:cs="宋体"/>
          <w:sz w:val="18"/>
          <w:szCs w:val="18"/>
        </w:rPr>
        <w:t>)</w:t>
      </w:r>
      <w:r>
        <w:rPr>
          <w:rFonts w:hint="eastAsia" w:ascii="宋体" w:hAnsi="宋体" w:eastAsia="宋体" w:cs="宋体"/>
          <w:sz w:val="18"/>
          <w:szCs w:val="18"/>
        </w:rPr>
        <w:t>筑物防火间距应按相邻建</w:t>
      </w:r>
      <w:r>
        <w:rPr>
          <w:rFonts w:ascii="宋体" w:hAnsi="宋体" w:eastAsia="宋体" w:cs="宋体"/>
          <w:sz w:val="18"/>
          <w:szCs w:val="18"/>
        </w:rPr>
        <w:t>(</w:t>
      </w:r>
      <w:r>
        <w:rPr>
          <w:rFonts w:hint="eastAsia" w:ascii="宋体" w:hAnsi="宋体" w:eastAsia="宋体" w:cs="宋体"/>
          <w:sz w:val="18"/>
          <w:szCs w:val="18"/>
        </w:rPr>
        <w:t>构</w:t>
      </w:r>
      <w:r>
        <w:rPr>
          <w:rFonts w:ascii="宋体" w:hAnsi="宋体" w:eastAsia="宋体" w:cs="宋体"/>
          <w:sz w:val="18"/>
          <w:szCs w:val="18"/>
        </w:rPr>
        <w:t>)</w:t>
      </w:r>
      <w:r>
        <w:rPr>
          <w:rFonts w:hint="eastAsia" w:ascii="宋体" w:hAnsi="宋体" w:eastAsia="宋体" w:cs="宋体"/>
          <w:sz w:val="18"/>
          <w:szCs w:val="18"/>
        </w:rPr>
        <w:t>筑物外墙的最近水平距离计算，如外墙有凸出的可燃或难燃构件时，则应从其凸出部分外缘算起；变压器与建筑物的防火间距应为变压器外壁与建筑外墙的最近水平距离。</w:t>
      </w:r>
    </w:p>
    <w:p>
      <w:pPr>
        <w:spacing w:after="0" w:line="360" w:lineRule="auto"/>
        <w:ind w:firstLine="360" w:firstLineChars="200"/>
        <w:jc w:val="both"/>
        <w:rPr>
          <w:rFonts w:ascii="宋体" w:hAnsi="宋体" w:eastAsia="宋体" w:cs="宋体"/>
          <w:sz w:val="18"/>
          <w:szCs w:val="18"/>
        </w:rPr>
      </w:pPr>
      <w:r>
        <w:rPr>
          <w:rFonts w:ascii="宋体" w:hAnsi="宋体" w:eastAsia="宋体" w:cs="宋体"/>
          <w:sz w:val="18"/>
          <w:szCs w:val="18"/>
        </w:rPr>
        <w:t xml:space="preserve">2 </w:t>
      </w:r>
      <w:r>
        <w:rPr>
          <w:rFonts w:hint="eastAsia" w:ascii="宋体" w:hAnsi="宋体" w:eastAsia="宋体" w:cs="宋体"/>
          <w:sz w:val="18"/>
          <w:szCs w:val="18"/>
        </w:rPr>
        <w:t>本表中“</w:t>
      </w:r>
      <w:r>
        <w:rPr>
          <w:rFonts w:ascii="宋体" w:hAnsi="宋体" w:eastAsia="宋体" w:cs="宋体"/>
          <w:sz w:val="18"/>
          <w:szCs w:val="18"/>
        </w:rPr>
        <w:t>-</w:t>
      </w:r>
      <w:r>
        <w:rPr>
          <w:rFonts w:hint="eastAsia" w:ascii="宋体" w:hAnsi="宋体" w:eastAsia="宋体" w:cs="宋体"/>
          <w:sz w:val="18"/>
          <w:szCs w:val="18"/>
        </w:rPr>
        <w:t>”表示不限制，该间距可根据工艺布置要求确定。</w:t>
      </w:r>
    </w:p>
    <w:p>
      <w:pPr>
        <w:spacing w:after="0" w:line="360" w:lineRule="auto"/>
        <w:jc w:val="both"/>
        <w:rPr>
          <w:rFonts w:ascii="黑体" w:hAnsi="黑体" w:eastAsia="黑体"/>
          <w:sz w:val="21"/>
          <w:szCs w:val="21"/>
        </w:rPr>
      </w:pP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6.2.11</w:t>
      </w:r>
      <w:r>
        <w:rPr>
          <w:rFonts w:hint="eastAsia" w:eastAsia="黑体"/>
          <w:sz w:val="21"/>
          <w:szCs w:val="21"/>
          <w:lang w:val="en-US" w:eastAsia="zh-CN"/>
        </w:rPr>
        <w:t xml:space="preserve"> </w:t>
      </w:r>
      <w:r>
        <w:rPr>
          <w:rFonts w:hint="eastAsia" w:ascii="宋体" w:hAnsi="宋体" w:eastAsia="宋体"/>
          <w:sz w:val="21"/>
          <w:szCs w:val="21"/>
        </w:rPr>
        <w:t>锂离子电池预制舱预制舱（柜）设备</w:t>
      </w:r>
      <w:r>
        <w:rPr>
          <w:rFonts w:ascii="宋体" w:hAnsi="宋体" w:eastAsia="宋体"/>
          <w:sz w:val="21"/>
          <w:szCs w:val="21"/>
        </w:rPr>
        <w:t>距</w:t>
      </w:r>
      <w:r>
        <w:rPr>
          <w:rFonts w:hint="eastAsia" w:ascii="宋体" w:hAnsi="宋体" w:eastAsia="宋体"/>
          <w:sz w:val="21"/>
          <w:szCs w:val="21"/>
        </w:rPr>
        <w:t>站内外道路（路边）应满足建筑设计防火规范要求</w:t>
      </w:r>
      <w:r>
        <w:rPr>
          <w:rFonts w:ascii="宋体" w:hAnsi="宋体" w:eastAsia="宋体"/>
          <w:sz w:val="21"/>
          <w:szCs w:val="21"/>
        </w:rPr>
        <w:t>，确有困难时，电池预制舱（柜）设备与站内外道路之间应设置耐火极限不低于1.00h的防火隔墙，防火隔墙应超过设备外轮廓投影范围外侧各</w:t>
      </w:r>
      <w:r>
        <w:rPr>
          <w:rFonts w:hint="eastAsia" w:ascii="宋体" w:hAnsi="宋体" w:eastAsia="宋体"/>
          <w:sz w:val="21"/>
          <w:szCs w:val="21"/>
        </w:rPr>
        <w:t>1</w:t>
      </w:r>
      <w:r>
        <w:rPr>
          <w:rFonts w:ascii="宋体" w:hAnsi="宋体" w:eastAsia="宋体"/>
          <w:sz w:val="21"/>
          <w:szCs w:val="21"/>
        </w:rPr>
        <w:t>.0m。</w:t>
      </w:r>
      <w:r>
        <w:rPr>
          <w:rFonts w:asciiTheme="minorEastAsia" w:hAnsiTheme="minorEastAsia" w:eastAsiaTheme="minorEastAsia"/>
          <w:sz w:val="21"/>
          <w:szCs w:val="21"/>
        </w:rPr>
        <w:t xml:space="preserve">当采用防火墙时，防火墙长度、高度应超出预制舱外廓各 1m。 </w:t>
      </w:r>
    </w:p>
    <w:p>
      <w:pPr>
        <w:spacing w:after="0" w:line="360" w:lineRule="auto"/>
        <w:ind w:firstLine="420" w:firstLineChars="200"/>
        <w:jc w:val="both"/>
        <w:rPr>
          <w:rFonts w:ascii="宋体" w:hAnsi="宋体" w:eastAsia="宋体"/>
          <w:sz w:val="21"/>
          <w:szCs w:val="21"/>
        </w:rPr>
      </w:pPr>
      <w:r>
        <w:rPr>
          <w:rFonts w:hint="eastAsia" w:ascii="黑体" w:hAnsi="黑体" w:eastAsia="黑体"/>
          <w:sz w:val="21"/>
          <w:szCs w:val="21"/>
        </w:rPr>
        <w:t>6.2.12</w:t>
      </w:r>
      <w:r>
        <w:rPr>
          <w:rFonts w:hint="eastAsia" w:eastAsia="黑体"/>
          <w:sz w:val="21"/>
          <w:szCs w:val="21"/>
          <w:lang w:val="en-US" w:eastAsia="zh-CN"/>
        </w:rPr>
        <w:t xml:space="preserve"> </w:t>
      </w:r>
      <w:r>
        <w:rPr>
          <w:rFonts w:hint="eastAsia" w:ascii="宋体" w:hAnsi="宋体" w:eastAsia="宋体"/>
          <w:sz w:val="21"/>
          <w:szCs w:val="21"/>
        </w:rPr>
        <w:t>锂离子电池</w:t>
      </w:r>
      <w:r>
        <w:rPr>
          <w:rFonts w:ascii="宋体" w:hAnsi="宋体" w:eastAsia="宋体"/>
          <w:sz w:val="21"/>
          <w:szCs w:val="21"/>
        </w:rPr>
        <w:t>设备宜分区布置，单层电池厂房单个</w:t>
      </w:r>
      <w:r>
        <w:rPr>
          <w:rFonts w:hint="eastAsia" w:ascii="宋体" w:hAnsi="宋体" w:eastAsia="宋体"/>
          <w:sz w:val="21"/>
          <w:szCs w:val="21"/>
        </w:rPr>
        <w:t>电池室额定能量</w:t>
      </w:r>
      <w:r>
        <w:rPr>
          <w:rFonts w:ascii="宋体" w:hAnsi="宋体" w:eastAsia="宋体"/>
          <w:sz w:val="21"/>
          <w:szCs w:val="21"/>
        </w:rPr>
        <w:t>不宜超过30MWh，多层电池厂房单个电池室额定能量不宜超过15MWh。屋外电池预制舱（柜）</w:t>
      </w:r>
      <w:r>
        <w:rPr>
          <w:rFonts w:hint="eastAsia" w:ascii="宋体" w:hAnsi="宋体" w:eastAsia="宋体"/>
          <w:sz w:val="21"/>
          <w:szCs w:val="21"/>
        </w:rPr>
        <w:t>布置</w:t>
      </w:r>
      <w:r>
        <w:rPr>
          <w:rFonts w:ascii="宋体" w:hAnsi="宋体" w:eastAsia="宋体"/>
          <w:sz w:val="21"/>
          <w:szCs w:val="21"/>
        </w:rPr>
        <w:t>分区内</w:t>
      </w:r>
      <w:r>
        <w:rPr>
          <w:rFonts w:hint="eastAsia" w:ascii="宋体" w:hAnsi="宋体" w:eastAsia="宋体"/>
          <w:sz w:val="21"/>
          <w:szCs w:val="21"/>
        </w:rPr>
        <w:t>储能系统额定能量</w:t>
      </w:r>
      <w:r>
        <w:rPr>
          <w:rFonts w:ascii="宋体" w:hAnsi="宋体" w:eastAsia="宋体"/>
          <w:sz w:val="21"/>
          <w:szCs w:val="21"/>
        </w:rPr>
        <w:t>不宜超过50MWh</w:t>
      </w:r>
      <w:r>
        <w:rPr>
          <w:rFonts w:hint="eastAsia" w:ascii="宋体" w:hAnsi="宋体" w:eastAsia="宋体"/>
          <w:sz w:val="21"/>
          <w:szCs w:val="21"/>
        </w:rPr>
        <w:t>，相邻分区的间距不应小于</w:t>
      </w:r>
      <w:r>
        <w:rPr>
          <w:rFonts w:ascii="宋体" w:hAnsi="宋体" w:eastAsia="宋体"/>
          <w:sz w:val="21"/>
          <w:szCs w:val="21"/>
        </w:rPr>
        <w:t>10m</w:t>
      </w:r>
      <w:r>
        <w:rPr>
          <w:rFonts w:hint="eastAsia" w:ascii="宋体" w:hAnsi="宋体" w:eastAsia="宋体"/>
          <w:sz w:val="21"/>
          <w:szCs w:val="21"/>
        </w:rPr>
        <w:t>。</w:t>
      </w:r>
      <w:r>
        <w:rPr>
          <w:rFonts w:ascii="宋体" w:hAnsi="宋体" w:eastAsia="宋体"/>
          <w:sz w:val="21"/>
          <w:szCs w:val="21"/>
        </w:rPr>
        <w:t>当间距不能满足时</w:t>
      </w:r>
      <w:r>
        <w:rPr>
          <w:rFonts w:hint="eastAsia" w:ascii="宋体" w:hAnsi="宋体" w:eastAsia="宋体"/>
          <w:sz w:val="21"/>
          <w:szCs w:val="21"/>
        </w:rPr>
        <w:t>，应设置耐火极限不应低于</w:t>
      </w:r>
      <w:r>
        <w:rPr>
          <w:rFonts w:ascii="宋体" w:hAnsi="宋体" w:eastAsia="宋体"/>
          <w:sz w:val="21"/>
          <w:szCs w:val="21"/>
        </w:rPr>
        <w:t xml:space="preserve">4.00h的防火墙，防火墙应超出设备外轮廓 1.0m。 </w:t>
      </w:r>
    </w:p>
    <w:p>
      <w:pPr>
        <w:spacing w:after="0" w:line="360" w:lineRule="auto"/>
        <w:ind w:firstLine="420" w:firstLineChars="200"/>
        <w:jc w:val="both"/>
        <w:rPr>
          <w:rFonts w:ascii="宋体" w:hAnsi="宋体" w:eastAsia="宋体"/>
          <w:sz w:val="21"/>
          <w:szCs w:val="21"/>
        </w:rPr>
      </w:pPr>
      <w:r>
        <w:rPr>
          <w:rFonts w:hint="eastAsia" w:ascii="黑体" w:hAnsi="黑体" w:eastAsia="黑体"/>
          <w:sz w:val="21"/>
          <w:szCs w:val="21"/>
        </w:rPr>
        <w:t>6.2.</w:t>
      </w:r>
      <w:r>
        <w:rPr>
          <w:rFonts w:ascii="黑体" w:hAnsi="黑体" w:eastAsia="黑体"/>
          <w:sz w:val="21"/>
          <w:szCs w:val="21"/>
        </w:rPr>
        <w:t>1</w:t>
      </w:r>
      <w:r>
        <w:rPr>
          <w:rFonts w:hint="eastAsia" w:ascii="黑体" w:hAnsi="黑体" w:eastAsia="黑体"/>
          <w:sz w:val="21"/>
          <w:szCs w:val="21"/>
        </w:rPr>
        <w:t>3</w:t>
      </w:r>
      <w:r>
        <w:rPr>
          <w:rFonts w:hint="eastAsia" w:eastAsia="黑体"/>
          <w:sz w:val="21"/>
          <w:szCs w:val="21"/>
          <w:lang w:val="en-US" w:eastAsia="zh-CN"/>
        </w:rPr>
        <w:t xml:space="preserve"> </w:t>
      </w:r>
      <w:r>
        <w:rPr>
          <w:rFonts w:hint="eastAsia" w:ascii="宋体" w:hAnsi="宋体" w:eastAsia="宋体"/>
          <w:sz w:val="21"/>
          <w:szCs w:val="21"/>
        </w:rPr>
        <w:t>布置有腐蚀性电解液且为非密闭结构电池布置区域内，电池模块所处地面及邻近墙面应考虑防腐蚀措施，可采用设置防溢流围堰或接液盘等措施，地面、墙面有可能直接接触电解液的区域，应涂覆耐腐蚀涂层；储能单元所在区域和相邻辅助区域间应设置不低于 20 mm 的防溢流围堰，电解液溢流通道坡度不应低于 0.5%。</w:t>
      </w:r>
    </w:p>
    <w:p>
      <w:pPr>
        <w:spacing w:after="0" w:line="360" w:lineRule="auto"/>
        <w:ind w:firstLine="420" w:firstLineChars="200"/>
        <w:jc w:val="both"/>
        <w:rPr>
          <w:rFonts w:ascii="宋体" w:hAnsi="宋体" w:eastAsia="宋体"/>
          <w:sz w:val="21"/>
          <w:szCs w:val="21"/>
        </w:rPr>
      </w:pPr>
      <w:r>
        <w:rPr>
          <w:rFonts w:hint="eastAsia" w:ascii="黑体" w:hAnsi="黑体" w:eastAsia="黑体"/>
          <w:sz w:val="21"/>
          <w:szCs w:val="21"/>
        </w:rPr>
        <w:t>6.2.14</w:t>
      </w:r>
      <w:r>
        <w:rPr>
          <w:rFonts w:hint="eastAsia" w:eastAsia="黑体"/>
          <w:sz w:val="21"/>
          <w:szCs w:val="21"/>
          <w:lang w:val="en-US" w:eastAsia="zh-CN"/>
        </w:rPr>
        <w:t xml:space="preserve"> </w:t>
      </w:r>
      <w:r>
        <w:rPr>
          <w:rFonts w:hint="eastAsia" w:ascii="宋体" w:hAnsi="宋体" w:eastAsia="宋体"/>
          <w:sz w:val="21"/>
          <w:szCs w:val="21"/>
        </w:rPr>
        <w:t>储能电站应设置消防车道，尽头式消防车道应设置回车道或回车场。消防车道的设置应符合现行国家标准《建筑设计防火规范》</w:t>
      </w:r>
      <w:r>
        <w:rPr>
          <w:rFonts w:ascii="宋体" w:hAnsi="宋体" w:eastAsia="宋体"/>
          <w:sz w:val="21"/>
          <w:szCs w:val="21"/>
        </w:rPr>
        <w:t>GB50016的规定。</w:t>
      </w:r>
      <w:r>
        <w:rPr>
          <w:rFonts w:hint="eastAsia" w:ascii="宋体" w:hAnsi="宋体" w:eastAsia="宋体"/>
          <w:sz w:val="21"/>
          <w:szCs w:val="21"/>
        </w:rPr>
        <w:t>储能电站内的高层厂房或占地面积大于</w:t>
      </w:r>
      <w:r>
        <w:rPr>
          <w:rFonts w:ascii="宋体" w:hAnsi="宋体" w:eastAsia="宋体"/>
          <w:sz w:val="21"/>
          <w:szCs w:val="21"/>
        </w:rPr>
        <w:t>3000m²</w:t>
      </w:r>
      <w:r>
        <w:rPr>
          <w:rFonts w:hint="eastAsia" w:ascii="宋体" w:hAnsi="宋体" w:eastAsia="宋体"/>
          <w:sz w:val="21"/>
          <w:szCs w:val="21"/>
        </w:rPr>
        <w:t>的锂离子电池厂房，应设置环形消防车道，确有困难时，应沿厂房的两个长边设置消防车道。</w:t>
      </w:r>
    </w:p>
    <w:p>
      <w:pPr>
        <w:spacing w:after="0" w:line="360" w:lineRule="auto"/>
        <w:ind w:firstLine="420" w:firstLineChars="200"/>
        <w:jc w:val="both"/>
        <w:rPr>
          <w:rFonts w:ascii="宋体" w:hAnsi="宋体" w:eastAsia="宋体"/>
          <w:sz w:val="21"/>
          <w:szCs w:val="21"/>
        </w:rPr>
      </w:pPr>
      <w:r>
        <w:rPr>
          <w:rFonts w:ascii="黑体" w:hAnsi="黑体" w:eastAsia="黑体"/>
          <w:sz w:val="21"/>
          <w:szCs w:val="21"/>
        </w:rPr>
        <w:t>6.2.1</w:t>
      </w:r>
      <w:r>
        <w:rPr>
          <w:rFonts w:hint="eastAsia" w:ascii="黑体" w:hAnsi="黑体" w:eastAsia="黑体"/>
          <w:sz w:val="21"/>
          <w:szCs w:val="21"/>
        </w:rPr>
        <w:t>5</w:t>
      </w:r>
      <w:r>
        <w:rPr>
          <w:rFonts w:hint="eastAsia" w:eastAsia="黑体"/>
          <w:sz w:val="21"/>
          <w:szCs w:val="21"/>
          <w:lang w:val="en-US" w:eastAsia="zh-CN"/>
        </w:rPr>
        <w:t xml:space="preserve"> </w:t>
      </w:r>
      <w:r>
        <w:rPr>
          <w:rFonts w:hint="eastAsia" w:ascii="宋体" w:hAnsi="宋体" w:eastAsia="宋体"/>
          <w:sz w:val="21"/>
          <w:szCs w:val="21"/>
        </w:rPr>
        <w:t>户外敞开式电化学储能电站宜设置围栏、围墙，其中</w:t>
      </w:r>
      <w:r>
        <w:rPr>
          <w:rFonts w:ascii="宋体" w:hAnsi="宋体" w:eastAsia="宋体"/>
          <w:sz w:val="21"/>
          <w:szCs w:val="21"/>
        </w:rPr>
        <w:t>锂离子电池</w:t>
      </w:r>
      <w:r>
        <w:rPr>
          <w:rFonts w:hint="eastAsia" w:ascii="宋体" w:hAnsi="宋体" w:eastAsia="宋体"/>
          <w:sz w:val="21"/>
          <w:szCs w:val="21"/>
        </w:rPr>
        <w:t>与</w:t>
      </w:r>
      <w:r>
        <w:rPr>
          <w:rFonts w:ascii="宋体" w:hAnsi="宋体" w:eastAsia="宋体"/>
          <w:sz w:val="21"/>
          <w:szCs w:val="21"/>
        </w:rPr>
        <w:t>钠离子电池</w:t>
      </w:r>
      <w:r>
        <w:rPr>
          <w:rFonts w:hint="eastAsia" w:ascii="宋体" w:hAnsi="宋体" w:eastAsia="宋体"/>
          <w:sz w:val="21"/>
          <w:szCs w:val="21"/>
        </w:rPr>
        <w:t>电化学储能电站应</w:t>
      </w:r>
      <w:r>
        <w:rPr>
          <w:rFonts w:ascii="宋体" w:hAnsi="宋体" w:eastAsia="宋体"/>
          <w:sz w:val="21"/>
          <w:szCs w:val="21"/>
        </w:rPr>
        <w:t>设置</w:t>
      </w:r>
      <w:r>
        <w:rPr>
          <w:rFonts w:hint="eastAsia" w:ascii="宋体" w:hAnsi="宋体" w:eastAsia="宋体"/>
          <w:sz w:val="21"/>
          <w:szCs w:val="21"/>
        </w:rPr>
        <w:t>不燃烧</w:t>
      </w:r>
      <w:r>
        <w:rPr>
          <w:rFonts w:ascii="宋体" w:hAnsi="宋体" w:eastAsia="宋体"/>
          <w:sz w:val="21"/>
          <w:szCs w:val="21"/>
        </w:rPr>
        <w:t>体的实体围墙，高度</w:t>
      </w:r>
      <w:r>
        <w:rPr>
          <w:rFonts w:hint="eastAsia" w:ascii="宋体" w:hAnsi="宋体" w:eastAsia="宋体"/>
          <w:sz w:val="21"/>
          <w:szCs w:val="21"/>
        </w:rPr>
        <w:t>不应小于2.5m。设置于电站、变配电所内的电化学储能电站，其外墙可作为围护隔离墙。</w:t>
      </w:r>
    </w:p>
    <w:p>
      <w:pPr>
        <w:spacing w:after="0" w:line="360" w:lineRule="auto"/>
        <w:ind w:firstLine="420" w:firstLineChars="200"/>
        <w:jc w:val="both"/>
        <w:rPr>
          <w:rFonts w:asciiTheme="minorEastAsia" w:hAnsiTheme="minorEastAsia" w:eastAsiaTheme="minorEastAsia"/>
          <w:sz w:val="21"/>
          <w:szCs w:val="21"/>
        </w:rPr>
      </w:pPr>
    </w:p>
    <w:p>
      <w:pPr>
        <w:spacing w:after="0" w:line="360" w:lineRule="auto"/>
        <w:ind w:firstLine="0" w:firstLineChars="0"/>
        <w:jc w:val="both"/>
        <w:rPr>
          <w:rFonts w:asciiTheme="minorEastAsia" w:hAnsiTheme="minorEastAsia" w:eastAsiaTheme="minorEastAsia"/>
          <w:sz w:val="21"/>
          <w:szCs w:val="21"/>
        </w:rPr>
      </w:pPr>
      <w:r>
        <w:rPr>
          <w:rFonts w:hint="eastAsia" w:ascii="黑体" w:hAnsi="黑体" w:eastAsia="黑体"/>
          <w:sz w:val="21"/>
          <w:szCs w:val="21"/>
        </w:rPr>
        <w:t xml:space="preserve">6.3 </w:t>
      </w:r>
      <w:r>
        <w:rPr>
          <w:rFonts w:hint="eastAsia" w:asciiTheme="minorEastAsia" w:hAnsiTheme="minorEastAsia" w:eastAsiaTheme="minorEastAsia"/>
          <w:sz w:val="21"/>
          <w:szCs w:val="21"/>
        </w:rPr>
        <w:t>土建</w:t>
      </w:r>
    </w:p>
    <w:p>
      <w:pPr>
        <w:spacing w:after="0" w:line="360" w:lineRule="auto"/>
        <w:ind w:firstLine="420" w:firstLineChars="200"/>
        <w:jc w:val="both"/>
        <w:outlineLvl w:val="0"/>
        <w:rPr>
          <w:rFonts w:ascii="宋体" w:hAnsi="宋体" w:eastAsia="宋体"/>
          <w:sz w:val="21"/>
          <w:szCs w:val="21"/>
        </w:rPr>
      </w:pPr>
      <w:r>
        <w:rPr>
          <w:rFonts w:hint="eastAsia" w:ascii="黑体" w:hAnsi="黑体" w:eastAsia="黑体"/>
          <w:sz w:val="21"/>
          <w:szCs w:val="21"/>
        </w:rPr>
        <w:t>6.3.1</w:t>
      </w:r>
      <w:r>
        <w:rPr>
          <w:rFonts w:hint="eastAsia" w:eastAsia="黑体"/>
          <w:sz w:val="21"/>
          <w:szCs w:val="21"/>
          <w:lang w:val="en-US" w:eastAsia="zh-CN"/>
        </w:rPr>
        <w:t xml:space="preserve"> </w:t>
      </w:r>
      <w:r>
        <w:rPr>
          <w:rFonts w:hint="eastAsia" w:ascii="宋体" w:hAnsi="宋体" w:eastAsia="宋体"/>
          <w:sz w:val="21"/>
          <w:szCs w:val="21"/>
        </w:rPr>
        <w:t>建筑</w:t>
      </w:r>
    </w:p>
    <w:p>
      <w:pPr>
        <w:spacing w:after="0" w:line="360" w:lineRule="auto"/>
        <w:ind w:firstLine="420" w:firstLineChars="200"/>
        <w:jc w:val="both"/>
        <w:rPr>
          <w:rFonts w:ascii="宋体" w:hAnsi="宋体" w:eastAsia="宋体"/>
          <w:sz w:val="21"/>
          <w:szCs w:val="21"/>
        </w:rPr>
      </w:pPr>
      <w:r>
        <w:rPr>
          <w:rFonts w:hint="eastAsia" w:ascii="黑体" w:hAnsi="黑体" w:eastAsia="黑体"/>
          <w:sz w:val="21"/>
          <w:szCs w:val="21"/>
        </w:rPr>
        <w:t>6.3.1</w:t>
      </w:r>
      <w:r>
        <w:rPr>
          <w:rFonts w:ascii="黑体" w:hAnsi="黑体" w:eastAsia="黑体"/>
          <w:sz w:val="21"/>
          <w:szCs w:val="21"/>
        </w:rPr>
        <w:t>.1</w:t>
      </w:r>
      <w:r>
        <w:rPr>
          <w:rFonts w:hint="eastAsia" w:eastAsia="黑体"/>
          <w:sz w:val="21"/>
          <w:szCs w:val="21"/>
          <w:lang w:val="en-US" w:eastAsia="zh-CN"/>
        </w:rPr>
        <w:t xml:space="preserve"> </w:t>
      </w:r>
      <w:r>
        <w:rPr>
          <w:rFonts w:hint="eastAsia" w:ascii="宋体" w:hAnsi="宋体" w:eastAsia="宋体"/>
          <w:sz w:val="21"/>
          <w:szCs w:val="21"/>
        </w:rPr>
        <w:t>铅酸电池（铅炭电池）、液流电池、锂离子电池常用的化学原材料，可能存在腐蚀、酸性、易燃、易爆等特性，部分电池在过充、过放或事故泄漏时可析出氢气等易爆气体。因此电化学储能电站的建筑设计，除满足一般设备工艺要求外，应重点考虑防爆、防火、防腐蚀、防酸等因素影响。</w:t>
      </w:r>
    </w:p>
    <w:p>
      <w:pPr>
        <w:spacing w:after="0" w:line="360" w:lineRule="auto"/>
        <w:ind w:firstLine="420" w:firstLineChars="200"/>
        <w:jc w:val="both"/>
        <w:rPr>
          <w:rFonts w:ascii="宋体" w:hAnsi="宋体" w:eastAsia="宋体"/>
          <w:sz w:val="21"/>
          <w:szCs w:val="21"/>
        </w:rPr>
      </w:pPr>
      <w:r>
        <w:rPr>
          <w:rFonts w:ascii="黑体" w:hAnsi="黑体" w:eastAsia="黑体"/>
          <w:sz w:val="21"/>
          <w:szCs w:val="21"/>
        </w:rPr>
        <w:t>6.3.1.2</w:t>
      </w:r>
      <w:r>
        <w:rPr>
          <w:rFonts w:hint="eastAsia" w:eastAsia="黑体"/>
          <w:sz w:val="21"/>
          <w:szCs w:val="21"/>
          <w:lang w:val="en-US" w:eastAsia="zh-CN"/>
        </w:rPr>
        <w:t xml:space="preserve"> </w:t>
      </w:r>
      <w:r>
        <w:rPr>
          <w:rFonts w:hint="eastAsia" w:ascii="宋体" w:hAnsi="宋体" w:eastAsia="宋体"/>
          <w:sz w:val="21"/>
          <w:szCs w:val="21"/>
        </w:rPr>
        <w:t>本条文规定以外的其他房间，其室内装修材料的燃烧性能应符合国家标准GB50222《建筑内部装修设计防火规范》的规定。</w:t>
      </w:r>
    </w:p>
    <w:p>
      <w:pPr>
        <w:spacing w:after="0" w:line="360" w:lineRule="auto"/>
        <w:ind w:firstLine="420" w:firstLineChars="200"/>
        <w:jc w:val="both"/>
        <w:rPr>
          <w:rFonts w:ascii="宋体" w:hAnsi="宋体" w:eastAsia="宋体"/>
          <w:sz w:val="21"/>
          <w:szCs w:val="21"/>
        </w:rPr>
      </w:pPr>
      <w:r>
        <w:rPr>
          <w:rFonts w:ascii="黑体" w:hAnsi="黑体" w:eastAsia="黑体"/>
          <w:sz w:val="21"/>
          <w:szCs w:val="21"/>
        </w:rPr>
        <w:t>6.3.</w:t>
      </w:r>
      <w:r>
        <w:rPr>
          <w:rFonts w:hint="eastAsia" w:ascii="黑体" w:hAnsi="黑体" w:eastAsia="黑体"/>
          <w:sz w:val="21"/>
          <w:szCs w:val="21"/>
        </w:rPr>
        <w:t>1</w:t>
      </w:r>
      <w:r>
        <w:rPr>
          <w:rFonts w:ascii="黑体" w:hAnsi="黑体" w:eastAsia="黑体"/>
          <w:sz w:val="21"/>
          <w:szCs w:val="21"/>
        </w:rPr>
        <w:t>.3</w:t>
      </w:r>
      <w:r>
        <w:rPr>
          <w:rFonts w:hint="eastAsia" w:eastAsia="黑体"/>
          <w:sz w:val="21"/>
          <w:szCs w:val="21"/>
          <w:lang w:val="en-US" w:eastAsia="zh-CN"/>
        </w:rPr>
        <w:t xml:space="preserve"> </w:t>
      </w:r>
      <w:r>
        <w:rPr>
          <w:rFonts w:hint="eastAsia" w:ascii="宋体" w:hAnsi="宋体" w:eastAsia="宋体"/>
          <w:sz w:val="21"/>
          <w:szCs w:val="21"/>
        </w:rPr>
        <w:t>不同电池的工作环境温度要求不同，室内温度过低或过高都会影响电池的性能及正常运行，除通过机械通风、空调、采暖等手段调节电池室内温度外，还应结合当地气候条件、节能设计标准，对建筑物的围护结构采用必要的保温隔热层措施，以达到节能目的。</w:t>
      </w:r>
    </w:p>
    <w:p>
      <w:pPr>
        <w:spacing w:after="0" w:line="360" w:lineRule="auto"/>
        <w:ind w:firstLine="420" w:firstLineChars="200"/>
        <w:jc w:val="both"/>
        <w:rPr>
          <w:rFonts w:ascii="宋体" w:hAnsi="宋体" w:eastAsia="宋体"/>
          <w:sz w:val="21"/>
          <w:szCs w:val="21"/>
        </w:rPr>
      </w:pPr>
      <w:r>
        <w:rPr>
          <w:rFonts w:ascii="黑体" w:hAnsi="黑体" w:eastAsia="黑体"/>
          <w:sz w:val="21"/>
          <w:szCs w:val="21"/>
        </w:rPr>
        <w:t>6.3.1.4</w:t>
      </w:r>
      <w:r>
        <w:rPr>
          <w:rFonts w:hint="eastAsia" w:eastAsia="黑体"/>
          <w:sz w:val="21"/>
          <w:szCs w:val="21"/>
          <w:lang w:val="en-US" w:eastAsia="zh-CN"/>
        </w:rPr>
        <w:t xml:space="preserve"> </w:t>
      </w:r>
      <w:r>
        <w:rPr>
          <w:rFonts w:hint="eastAsia" w:ascii="宋体" w:hAnsi="宋体" w:eastAsia="宋体"/>
          <w:sz w:val="21"/>
          <w:szCs w:val="21"/>
        </w:rPr>
        <w:t>预制舱（电池室）顶棚要求平整，防止电池可能析出的氢气或因事故泄露的电解液挥发气体积聚。电池室内应保持通风顺畅并通过通风机及时排走。</w:t>
      </w:r>
    </w:p>
    <w:p>
      <w:pPr>
        <w:spacing w:after="0" w:line="360" w:lineRule="auto"/>
        <w:ind w:firstLine="420" w:firstLineChars="200"/>
        <w:jc w:val="both"/>
        <w:rPr>
          <w:rFonts w:ascii="宋体" w:hAnsi="宋体" w:eastAsia="宋体"/>
          <w:sz w:val="21"/>
          <w:szCs w:val="21"/>
        </w:rPr>
      </w:pPr>
      <w:r>
        <w:rPr>
          <w:rFonts w:ascii="黑体" w:hAnsi="黑体" w:eastAsia="黑体"/>
          <w:sz w:val="21"/>
          <w:szCs w:val="21"/>
        </w:rPr>
        <w:t>6.3.1.5</w:t>
      </w:r>
      <w:r>
        <w:rPr>
          <w:rFonts w:hint="eastAsia" w:eastAsia="黑体"/>
          <w:sz w:val="21"/>
          <w:szCs w:val="21"/>
          <w:lang w:val="en-US" w:eastAsia="zh-CN"/>
        </w:rPr>
        <w:t xml:space="preserve"> </w:t>
      </w:r>
      <w:r>
        <w:rPr>
          <w:rFonts w:hint="eastAsia" w:ascii="宋体" w:hAnsi="宋体" w:eastAsia="宋体"/>
          <w:sz w:val="21"/>
          <w:szCs w:val="21"/>
        </w:rPr>
        <w:t>电池室避免阳光直射，有利于控制室内环境温度，延长电池的寿命。</w:t>
      </w:r>
    </w:p>
    <w:p>
      <w:pPr>
        <w:spacing w:after="0" w:line="360" w:lineRule="auto"/>
        <w:ind w:firstLine="420" w:firstLineChars="200"/>
        <w:jc w:val="both"/>
        <w:rPr>
          <w:rFonts w:ascii="宋体" w:hAnsi="宋体" w:eastAsia="宋体"/>
          <w:sz w:val="21"/>
          <w:szCs w:val="21"/>
        </w:rPr>
      </w:pPr>
      <w:r>
        <w:rPr>
          <w:rFonts w:ascii="黑体" w:hAnsi="黑体" w:eastAsia="黑体"/>
          <w:sz w:val="21"/>
          <w:szCs w:val="21"/>
        </w:rPr>
        <w:t>6.3.1.6</w:t>
      </w:r>
      <w:r>
        <w:rPr>
          <w:rFonts w:hint="eastAsia" w:eastAsia="黑体"/>
          <w:sz w:val="21"/>
          <w:szCs w:val="21"/>
          <w:lang w:val="en-US" w:eastAsia="zh-CN"/>
        </w:rPr>
        <w:t xml:space="preserve"> </w:t>
      </w:r>
      <w:r>
        <w:rPr>
          <w:rFonts w:hint="eastAsia" w:ascii="宋体" w:hAnsi="宋体" w:eastAsia="宋体"/>
          <w:sz w:val="21"/>
          <w:szCs w:val="21"/>
        </w:rPr>
        <w:t>电池设备和电池支架不应跨越变形缝，否则应采取与主体建筑变形缝相适应的构造措施。</w:t>
      </w:r>
    </w:p>
    <w:p>
      <w:pPr>
        <w:spacing w:after="0" w:line="360" w:lineRule="auto"/>
        <w:ind w:firstLine="420" w:firstLineChars="200"/>
        <w:jc w:val="both"/>
        <w:rPr>
          <w:rFonts w:ascii="宋体" w:hAnsi="宋体" w:eastAsia="宋体"/>
          <w:sz w:val="21"/>
          <w:szCs w:val="21"/>
        </w:rPr>
      </w:pPr>
      <w:r>
        <w:rPr>
          <w:rFonts w:ascii="黑体" w:hAnsi="黑体" w:eastAsia="黑体"/>
          <w:sz w:val="21"/>
          <w:szCs w:val="21"/>
        </w:rPr>
        <w:t>6.3.1.7</w:t>
      </w:r>
      <w:r>
        <w:rPr>
          <w:rFonts w:hint="eastAsia" w:eastAsia="黑体"/>
          <w:sz w:val="21"/>
          <w:szCs w:val="21"/>
          <w:lang w:val="en-US" w:eastAsia="zh-CN"/>
        </w:rPr>
        <w:t xml:space="preserve"> </w:t>
      </w:r>
      <w:r>
        <w:rPr>
          <w:rFonts w:hint="eastAsia" w:ascii="宋体" w:hAnsi="宋体" w:eastAsia="宋体"/>
          <w:sz w:val="21"/>
          <w:szCs w:val="21"/>
        </w:rPr>
        <w:t>本条文参考国家标准GB 50345《屋面工程技术规范》，规定站内重要建筑物的防水等级。</w:t>
      </w:r>
    </w:p>
    <w:p>
      <w:pPr>
        <w:spacing w:after="0" w:line="360" w:lineRule="auto"/>
        <w:ind w:firstLine="420" w:firstLineChars="200"/>
        <w:jc w:val="both"/>
        <w:rPr>
          <w:rFonts w:ascii="宋体" w:hAnsi="宋体" w:eastAsia="宋体"/>
          <w:sz w:val="21"/>
          <w:szCs w:val="21"/>
        </w:rPr>
      </w:pPr>
      <w:r>
        <w:rPr>
          <w:rFonts w:ascii="黑体" w:hAnsi="黑体" w:eastAsia="黑体"/>
          <w:sz w:val="21"/>
          <w:szCs w:val="21"/>
        </w:rPr>
        <w:t>6.3.1.8</w:t>
      </w:r>
      <w:r>
        <w:rPr>
          <w:rFonts w:ascii="宋体" w:hAnsi="宋体" w:eastAsia="宋体"/>
          <w:sz w:val="21"/>
          <w:szCs w:val="21"/>
        </w:rPr>
        <w:t xml:space="preserve"> 建筑与室外相通的通风百叶窗、孔洞、门、电缆沟等应设置防止雨雪、小动物及风沙进入的</w:t>
      </w:r>
      <w:r>
        <w:rPr>
          <w:rFonts w:hint="eastAsia" w:ascii="宋体" w:hAnsi="宋体" w:eastAsia="宋体"/>
          <w:sz w:val="21"/>
          <w:szCs w:val="21"/>
        </w:rPr>
        <w:t>设施。</w:t>
      </w:r>
    </w:p>
    <w:p>
      <w:pPr>
        <w:spacing w:after="0" w:line="360" w:lineRule="auto"/>
        <w:ind w:firstLine="420" w:firstLineChars="200"/>
        <w:jc w:val="both"/>
        <w:rPr>
          <w:rFonts w:ascii="宋体" w:hAnsi="宋体" w:eastAsia="宋体"/>
          <w:sz w:val="21"/>
          <w:szCs w:val="21"/>
        </w:rPr>
      </w:pPr>
      <w:r>
        <w:rPr>
          <w:rFonts w:hint="default" w:ascii="黑体" w:hAnsi="黑体" w:eastAsia="黑体"/>
          <w:sz w:val="21"/>
          <w:szCs w:val="21"/>
        </w:rPr>
        <w:t>6.</w:t>
      </w:r>
      <w:r>
        <w:rPr>
          <w:rFonts w:ascii="黑体" w:hAnsi="黑体" w:eastAsia="黑体"/>
          <w:sz w:val="21"/>
          <w:szCs w:val="21"/>
        </w:rPr>
        <w:t>3</w:t>
      </w:r>
      <w:r>
        <w:rPr>
          <w:rFonts w:hint="default" w:ascii="黑体" w:hAnsi="黑体" w:eastAsia="黑体"/>
          <w:sz w:val="21"/>
          <w:szCs w:val="21"/>
        </w:rPr>
        <w:t>.</w:t>
      </w:r>
      <w:r>
        <w:rPr>
          <w:rFonts w:ascii="黑体" w:hAnsi="黑体" w:eastAsia="黑体"/>
          <w:sz w:val="21"/>
          <w:szCs w:val="21"/>
        </w:rPr>
        <w:t>2</w:t>
      </w:r>
      <w:r>
        <w:rPr>
          <w:rFonts w:hint="eastAsia" w:eastAsia="黑体"/>
          <w:sz w:val="21"/>
          <w:szCs w:val="21"/>
          <w:lang w:val="en-US" w:eastAsia="zh-CN"/>
        </w:rPr>
        <w:t xml:space="preserve"> </w:t>
      </w:r>
      <w:r>
        <w:rPr>
          <w:rFonts w:hint="eastAsia" w:ascii="宋体" w:hAnsi="宋体" w:eastAsia="宋体"/>
          <w:sz w:val="21"/>
          <w:szCs w:val="21"/>
        </w:rPr>
        <w:t>防火分区与分隔</w:t>
      </w:r>
    </w:p>
    <w:p>
      <w:pPr>
        <w:spacing w:after="0" w:line="360" w:lineRule="auto"/>
        <w:ind w:firstLine="420" w:firstLineChars="200"/>
        <w:jc w:val="both"/>
        <w:rPr>
          <w:rFonts w:ascii="宋体" w:hAnsi="宋体" w:eastAsia="宋体"/>
          <w:sz w:val="21"/>
          <w:szCs w:val="21"/>
        </w:rPr>
      </w:pPr>
      <w:r>
        <w:rPr>
          <w:rFonts w:ascii="黑体" w:hAnsi="黑体" w:eastAsia="黑体"/>
          <w:sz w:val="21"/>
          <w:szCs w:val="21"/>
        </w:rPr>
        <w:t>6.3.2.1</w:t>
      </w:r>
      <w:r>
        <w:rPr>
          <w:rFonts w:hint="eastAsia" w:eastAsia="黑体"/>
          <w:sz w:val="21"/>
          <w:szCs w:val="21"/>
          <w:lang w:val="en-US" w:eastAsia="zh-CN"/>
        </w:rPr>
        <w:t xml:space="preserve"> </w:t>
      </w:r>
      <w:r>
        <w:rPr>
          <w:rFonts w:hint="eastAsia" w:ascii="宋体" w:hAnsi="宋体" w:eastAsia="宋体"/>
          <w:sz w:val="21"/>
          <w:szCs w:val="21"/>
        </w:rPr>
        <w:t>多个储能单元组成一个防火分区，防火分区与周围房间以及防火分区之间应进行防火分隔，防火分隔应符合下列要求：</w:t>
      </w:r>
    </w:p>
    <w:p>
      <w:pPr>
        <w:spacing w:after="0" w:line="360" w:lineRule="auto"/>
        <w:ind w:firstLine="420" w:firstLineChars="200"/>
        <w:jc w:val="both"/>
        <w:rPr>
          <w:rFonts w:ascii="宋体" w:hAnsi="宋体" w:eastAsia="宋体"/>
          <w:sz w:val="21"/>
          <w:szCs w:val="21"/>
        </w:rPr>
      </w:pPr>
      <w:r>
        <w:rPr>
          <w:rFonts w:hint="eastAsia" w:ascii="宋体" w:hAnsi="宋体" w:eastAsia="宋体"/>
          <w:sz w:val="21"/>
          <w:szCs w:val="21"/>
        </w:rPr>
        <w:t>锂离子电池站房内的防火墙的耐火极限不应低于4.00h。</w:t>
      </w:r>
    </w:p>
    <w:p>
      <w:pPr>
        <w:spacing w:after="0" w:line="360" w:lineRule="auto"/>
        <w:ind w:firstLine="420" w:firstLineChars="200"/>
        <w:jc w:val="both"/>
        <w:rPr>
          <w:rFonts w:ascii="宋体" w:hAnsi="宋体" w:eastAsia="宋体"/>
          <w:sz w:val="21"/>
          <w:szCs w:val="21"/>
        </w:rPr>
      </w:pPr>
      <w:r>
        <w:rPr>
          <w:rFonts w:ascii="黑体" w:hAnsi="黑体" w:eastAsia="黑体"/>
          <w:sz w:val="21"/>
          <w:szCs w:val="21"/>
        </w:rPr>
        <w:t>6.3</w:t>
      </w:r>
      <w:r>
        <w:rPr>
          <w:rFonts w:hint="default" w:ascii="黑体" w:hAnsi="黑体" w:eastAsia="黑体"/>
          <w:sz w:val="21"/>
          <w:szCs w:val="21"/>
        </w:rPr>
        <w:t>.</w:t>
      </w:r>
      <w:r>
        <w:rPr>
          <w:rFonts w:ascii="黑体" w:hAnsi="黑体" w:eastAsia="黑体"/>
          <w:sz w:val="21"/>
          <w:szCs w:val="21"/>
        </w:rPr>
        <w:t>2</w:t>
      </w:r>
      <w:r>
        <w:rPr>
          <w:rFonts w:hint="default" w:ascii="黑体" w:hAnsi="黑体" w:eastAsia="黑体"/>
          <w:sz w:val="21"/>
          <w:szCs w:val="21"/>
        </w:rPr>
        <w:t>.2</w:t>
      </w:r>
      <w:r>
        <w:rPr>
          <w:rFonts w:hint="eastAsia" w:eastAsia="黑体"/>
          <w:sz w:val="21"/>
          <w:szCs w:val="21"/>
          <w:lang w:val="en-US" w:eastAsia="zh-CN"/>
        </w:rPr>
        <w:t xml:space="preserve"> </w:t>
      </w:r>
      <w:r>
        <w:rPr>
          <w:rFonts w:hint="eastAsia" w:ascii="宋体" w:hAnsi="宋体" w:eastAsia="宋体"/>
          <w:sz w:val="21"/>
          <w:szCs w:val="21"/>
        </w:rPr>
        <w:t>办公室、休息室等不应布置在锂离子电池站房内，确需贴邻布置时，应采用耐火极限不低于</w:t>
      </w:r>
      <w:r>
        <w:rPr>
          <w:rFonts w:hint="eastAsia" w:ascii="宋体" w:hAnsi="宋体" w:eastAsia="宋体"/>
          <w:sz w:val="21"/>
          <w:szCs w:val="21"/>
          <w:lang w:val="en-US" w:eastAsia="zh-CN"/>
        </w:rPr>
        <w:t>3小时</w:t>
      </w:r>
      <w:r>
        <w:rPr>
          <w:rFonts w:hint="eastAsia" w:ascii="宋体" w:hAnsi="宋体" w:eastAsia="宋体"/>
          <w:sz w:val="21"/>
          <w:szCs w:val="21"/>
        </w:rPr>
        <w:t>的防火墙和</w:t>
      </w:r>
      <w:r>
        <w:rPr>
          <w:rFonts w:hint="eastAsia" w:ascii="宋体" w:hAnsi="宋体" w:eastAsia="宋体"/>
          <w:sz w:val="21"/>
          <w:szCs w:val="21"/>
          <w:lang w:val="en-US" w:eastAsia="zh-CN"/>
        </w:rPr>
        <w:t>2小时</w:t>
      </w:r>
      <w:r>
        <w:rPr>
          <w:rFonts w:hint="eastAsia" w:ascii="宋体" w:hAnsi="宋体" w:eastAsia="宋体"/>
          <w:sz w:val="21"/>
          <w:szCs w:val="21"/>
        </w:rPr>
        <w:t>的不燃性楼板与锂离子电池站房分隔，且应设置独立的安全出口。</w:t>
      </w:r>
    </w:p>
    <w:p>
      <w:pPr>
        <w:spacing w:after="0" w:line="360" w:lineRule="auto"/>
        <w:ind w:firstLine="420" w:firstLineChars="200"/>
        <w:jc w:val="both"/>
        <w:rPr>
          <w:rFonts w:ascii="宋体" w:hAnsi="宋体" w:eastAsia="宋体"/>
          <w:sz w:val="21"/>
          <w:szCs w:val="21"/>
        </w:rPr>
      </w:pPr>
      <w:r>
        <w:rPr>
          <w:rFonts w:ascii="黑体" w:hAnsi="黑体" w:eastAsia="黑体"/>
          <w:sz w:val="21"/>
          <w:szCs w:val="21"/>
        </w:rPr>
        <w:t>6.3</w:t>
      </w:r>
      <w:r>
        <w:rPr>
          <w:rFonts w:hint="default" w:ascii="黑体" w:hAnsi="黑体" w:eastAsia="黑体"/>
          <w:sz w:val="21"/>
          <w:szCs w:val="21"/>
        </w:rPr>
        <w:t>.</w:t>
      </w:r>
      <w:r>
        <w:rPr>
          <w:rFonts w:ascii="黑体" w:hAnsi="黑体" w:eastAsia="黑体"/>
          <w:sz w:val="21"/>
          <w:szCs w:val="21"/>
        </w:rPr>
        <w:t>2</w:t>
      </w:r>
      <w:r>
        <w:rPr>
          <w:rFonts w:hint="default" w:ascii="黑体" w:hAnsi="黑体" w:eastAsia="黑体"/>
          <w:sz w:val="21"/>
          <w:szCs w:val="21"/>
        </w:rPr>
        <w:t>.3</w:t>
      </w:r>
      <w:r>
        <w:rPr>
          <w:rFonts w:hint="eastAsia" w:eastAsia="黑体"/>
          <w:sz w:val="21"/>
          <w:szCs w:val="21"/>
          <w:lang w:val="en-US" w:eastAsia="zh-CN"/>
        </w:rPr>
        <w:t xml:space="preserve"> </w:t>
      </w:r>
      <w:r>
        <w:rPr>
          <w:rFonts w:hint="eastAsia" w:ascii="宋体" w:hAnsi="宋体" w:eastAsia="宋体"/>
          <w:sz w:val="21"/>
          <w:szCs w:val="21"/>
        </w:rPr>
        <w:t>电池室应靠外墙布置。</w:t>
      </w:r>
    </w:p>
    <w:p>
      <w:pPr>
        <w:spacing w:after="0" w:line="360" w:lineRule="auto"/>
        <w:ind w:firstLine="420" w:firstLineChars="200"/>
        <w:jc w:val="both"/>
        <w:rPr>
          <w:rFonts w:ascii="宋体" w:hAnsi="宋体" w:eastAsia="宋体"/>
          <w:sz w:val="21"/>
          <w:szCs w:val="21"/>
        </w:rPr>
      </w:pPr>
      <w:r>
        <w:rPr>
          <w:rFonts w:hint="eastAsia" w:ascii="宋体" w:hAnsi="宋体" w:eastAsia="宋体"/>
          <w:sz w:val="21"/>
          <w:szCs w:val="21"/>
        </w:rPr>
        <w:t>锂离子电池站房内任一点至最近安全出口的直线距离不应大于表6.3.2的规定。</w:t>
      </w:r>
    </w:p>
    <w:p>
      <w:pPr>
        <w:spacing w:after="0" w:line="360" w:lineRule="auto"/>
        <w:ind w:firstLine="420" w:firstLineChars="200"/>
        <w:jc w:val="center"/>
        <w:rPr>
          <w:rFonts w:ascii="宋体" w:hAnsi="宋体" w:eastAsia="宋体"/>
          <w:sz w:val="21"/>
          <w:szCs w:val="21"/>
        </w:rPr>
      </w:pPr>
      <w:r>
        <w:rPr>
          <w:rFonts w:ascii="宋体" w:hAnsi="宋体" w:eastAsia="宋体"/>
          <w:sz w:val="21"/>
          <w:szCs w:val="21"/>
        </w:rPr>
        <w:t>表6.</w:t>
      </w:r>
      <w:r>
        <w:rPr>
          <w:rFonts w:hint="eastAsia" w:ascii="宋体" w:hAnsi="宋体" w:eastAsia="宋体"/>
          <w:sz w:val="21"/>
          <w:szCs w:val="21"/>
        </w:rPr>
        <w:t>3.2</w:t>
      </w:r>
      <w:r>
        <w:rPr>
          <w:rFonts w:ascii="宋体" w:hAnsi="宋体" w:eastAsia="宋体"/>
          <w:sz w:val="21"/>
          <w:szCs w:val="21"/>
        </w:rPr>
        <w:t xml:space="preserve"> 锂离子电池</w:t>
      </w:r>
      <w:r>
        <w:rPr>
          <w:rFonts w:hint="eastAsia" w:ascii="宋体" w:hAnsi="宋体" w:eastAsia="宋体"/>
          <w:sz w:val="21"/>
          <w:szCs w:val="21"/>
        </w:rPr>
        <w:t>站房</w:t>
      </w:r>
      <w:r>
        <w:rPr>
          <w:rFonts w:ascii="宋体" w:hAnsi="宋体" w:eastAsia="宋体"/>
          <w:sz w:val="21"/>
          <w:szCs w:val="21"/>
        </w:rPr>
        <w:t>内任一点至最近安全出口的直线距离</w:t>
      </w:r>
      <w:r>
        <w:rPr>
          <w:rFonts w:hint="eastAsia" w:ascii="宋体" w:hAnsi="宋体" w:eastAsia="宋体"/>
          <w:sz w:val="21"/>
          <w:szCs w:val="21"/>
        </w:rPr>
        <w:t>（m）</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1903"/>
        <w:gridCol w:w="1903"/>
        <w:gridCol w:w="1903"/>
        <w:gridCol w:w="1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dxa"/>
            <w:vAlign w:val="center"/>
          </w:tcPr>
          <w:p>
            <w:pPr>
              <w:spacing w:after="0" w:line="240" w:lineRule="auto"/>
              <w:ind w:left="24" w:firstLine="0" w:firstLineChars="0"/>
              <w:jc w:val="center"/>
              <w:rPr>
                <w:rFonts w:ascii="宋体" w:hAnsi="宋体" w:eastAsia="宋体"/>
                <w:sz w:val="21"/>
                <w:szCs w:val="21"/>
              </w:rPr>
            </w:pPr>
            <w:r>
              <w:rPr>
                <w:rFonts w:hint="eastAsia" w:ascii="宋体" w:hAnsi="宋体" w:eastAsia="宋体"/>
                <w:sz w:val="21"/>
                <w:szCs w:val="21"/>
              </w:rPr>
              <w:t>厂房名称</w:t>
            </w:r>
          </w:p>
        </w:tc>
        <w:tc>
          <w:tcPr>
            <w:tcW w:w="1903" w:type="dxa"/>
            <w:vAlign w:val="center"/>
          </w:tcPr>
          <w:p>
            <w:pPr>
              <w:spacing w:after="0" w:line="240" w:lineRule="auto"/>
              <w:ind w:left="24" w:firstLine="0" w:firstLineChars="0"/>
              <w:jc w:val="center"/>
              <w:rPr>
                <w:rFonts w:ascii="宋体" w:hAnsi="宋体" w:eastAsia="宋体"/>
                <w:sz w:val="21"/>
                <w:szCs w:val="21"/>
              </w:rPr>
            </w:pPr>
            <w:r>
              <w:rPr>
                <w:rFonts w:ascii="宋体" w:hAnsi="宋体" w:eastAsia="宋体"/>
                <w:sz w:val="21"/>
                <w:szCs w:val="21"/>
              </w:rPr>
              <w:t>耐火等级</w:t>
            </w:r>
          </w:p>
        </w:tc>
        <w:tc>
          <w:tcPr>
            <w:tcW w:w="1903" w:type="dxa"/>
            <w:vAlign w:val="center"/>
          </w:tcPr>
          <w:p>
            <w:pPr>
              <w:spacing w:after="0" w:line="240" w:lineRule="auto"/>
              <w:ind w:left="24" w:firstLine="0" w:firstLineChars="0"/>
              <w:jc w:val="center"/>
              <w:rPr>
                <w:rFonts w:ascii="宋体" w:hAnsi="宋体" w:eastAsia="宋体"/>
                <w:sz w:val="21"/>
                <w:szCs w:val="21"/>
              </w:rPr>
            </w:pPr>
            <w:r>
              <w:rPr>
                <w:rFonts w:ascii="宋体" w:hAnsi="宋体" w:eastAsia="宋体"/>
                <w:sz w:val="21"/>
                <w:szCs w:val="21"/>
              </w:rPr>
              <w:t>单层厂房</w:t>
            </w:r>
          </w:p>
        </w:tc>
        <w:tc>
          <w:tcPr>
            <w:tcW w:w="1903" w:type="dxa"/>
            <w:vAlign w:val="center"/>
          </w:tcPr>
          <w:p>
            <w:pPr>
              <w:spacing w:after="0" w:line="240" w:lineRule="auto"/>
              <w:ind w:left="24" w:firstLine="0" w:firstLineChars="0"/>
              <w:jc w:val="center"/>
              <w:rPr>
                <w:rFonts w:ascii="宋体" w:hAnsi="宋体" w:eastAsia="宋体"/>
                <w:sz w:val="21"/>
                <w:szCs w:val="21"/>
              </w:rPr>
            </w:pPr>
            <w:r>
              <w:rPr>
                <w:rFonts w:hint="eastAsia" w:ascii="宋体" w:hAnsi="宋体" w:eastAsia="宋体"/>
                <w:sz w:val="21"/>
                <w:szCs w:val="21"/>
              </w:rPr>
              <w:t>多</w:t>
            </w:r>
            <w:r>
              <w:rPr>
                <w:rFonts w:ascii="宋体" w:hAnsi="宋体" w:eastAsia="宋体"/>
                <w:sz w:val="21"/>
                <w:szCs w:val="21"/>
              </w:rPr>
              <w:t>层厂房</w:t>
            </w:r>
          </w:p>
        </w:tc>
        <w:tc>
          <w:tcPr>
            <w:tcW w:w="1903" w:type="dxa"/>
            <w:vAlign w:val="center"/>
          </w:tcPr>
          <w:p>
            <w:pPr>
              <w:spacing w:after="0" w:line="240" w:lineRule="auto"/>
              <w:ind w:left="24" w:firstLine="0" w:firstLineChars="0"/>
              <w:jc w:val="center"/>
              <w:rPr>
                <w:rFonts w:ascii="宋体" w:hAnsi="宋体" w:eastAsia="宋体"/>
                <w:sz w:val="21"/>
                <w:szCs w:val="21"/>
              </w:rPr>
            </w:pPr>
            <w:r>
              <w:rPr>
                <w:rFonts w:hint="eastAsia" w:ascii="宋体" w:hAnsi="宋体" w:eastAsia="宋体"/>
                <w:sz w:val="21"/>
                <w:szCs w:val="21"/>
              </w:rPr>
              <w:t>高</w:t>
            </w:r>
            <w:r>
              <w:rPr>
                <w:rFonts w:ascii="宋体" w:hAnsi="宋体" w:eastAsia="宋体"/>
                <w:sz w:val="21"/>
                <w:szCs w:val="21"/>
              </w:rPr>
              <w:t>层厂房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dxa"/>
            <w:vAlign w:val="center"/>
          </w:tcPr>
          <w:p>
            <w:pPr>
              <w:spacing w:after="0" w:line="240" w:lineRule="auto"/>
              <w:ind w:left="24"/>
              <w:jc w:val="center"/>
              <w:rPr>
                <w:rFonts w:ascii="宋体" w:hAnsi="宋体" w:eastAsia="宋体"/>
                <w:sz w:val="21"/>
                <w:szCs w:val="21"/>
              </w:rPr>
            </w:pPr>
            <w:r>
              <w:rPr>
                <w:rFonts w:hint="eastAsia" w:ascii="宋体" w:hAnsi="宋体" w:eastAsia="宋体"/>
                <w:sz w:val="21"/>
                <w:szCs w:val="21"/>
              </w:rPr>
              <w:t>锂离子电池站房</w:t>
            </w:r>
          </w:p>
        </w:tc>
        <w:tc>
          <w:tcPr>
            <w:tcW w:w="1903" w:type="dxa"/>
            <w:vAlign w:val="center"/>
          </w:tcPr>
          <w:p>
            <w:pPr>
              <w:spacing w:after="0" w:line="240" w:lineRule="auto"/>
              <w:ind w:left="24" w:firstLine="0" w:firstLineChars="0"/>
              <w:jc w:val="center"/>
              <w:rPr>
                <w:rFonts w:ascii="宋体" w:hAnsi="宋体" w:eastAsia="宋体"/>
                <w:sz w:val="21"/>
                <w:szCs w:val="21"/>
              </w:rPr>
            </w:pPr>
            <w:r>
              <w:rPr>
                <w:rFonts w:ascii="宋体" w:hAnsi="宋体" w:eastAsia="宋体"/>
                <w:sz w:val="21"/>
                <w:szCs w:val="21"/>
              </w:rPr>
              <w:t>一</w:t>
            </w:r>
            <w:r>
              <w:rPr>
                <w:rFonts w:hint="eastAsia" w:ascii="宋体" w:hAnsi="宋体" w:eastAsia="宋体"/>
                <w:sz w:val="21"/>
                <w:szCs w:val="21"/>
              </w:rPr>
              <w:t>、</w:t>
            </w:r>
            <w:r>
              <w:rPr>
                <w:rFonts w:ascii="宋体" w:hAnsi="宋体" w:eastAsia="宋体"/>
                <w:sz w:val="21"/>
                <w:szCs w:val="21"/>
              </w:rPr>
              <w:t>二级</w:t>
            </w:r>
          </w:p>
        </w:tc>
        <w:tc>
          <w:tcPr>
            <w:tcW w:w="1903" w:type="dxa"/>
            <w:vAlign w:val="center"/>
          </w:tcPr>
          <w:p>
            <w:pPr>
              <w:spacing w:after="0" w:line="240" w:lineRule="auto"/>
              <w:ind w:left="24" w:firstLine="0" w:firstLineChars="0"/>
              <w:jc w:val="center"/>
              <w:rPr>
                <w:rFonts w:ascii="宋体" w:hAnsi="宋体" w:eastAsia="宋体"/>
                <w:sz w:val="21"/>
                <w:szCs w:val="21"/>
              </w:rPr>
            </w:pPr>
            <w:r>
              <w:rPr>
                <w:rFonts w:hint="eastAsia" w:ascii="宋体" w:hAnsi="宋体" w:eastAsia="宋体"/>
                <w:sz w:val="21"/>
                <w:szCs w:val="21"/>
              </w:rPr>
              <w:t>7</w:t>
            </w:r>
            <w:r>
              <w:rPr>
                <w:rFonts w:ascii="宋体" w:hAnsi="宋体" w:eastAsia="宋体"/>
                <w:sz w:val="21"/>
                <w:szCs w:val="21"/>
              </w:rPr>
              <w:t>5</w:t>
            </w:r>
          </w:p>
        </w:tc>
        <w:tc>
          <w:tcPr>
            <w:tcW w:w="1903" w:type="dxa"/>
            <w:vAlign w:val="center"/>
          </w:tcPr>
          <w:p>
            <w:pPr>
              <w:spacing w:after="0" w:line="240" w:lineRule="auto"/>
              <w:ind w:left="24" w:firstLine="0" w:firstLineChars="0"/>
              <w:jc w:val="center"/>
              <w:rPr>
                <w:rFonts w:ascii="宋体" w:hAnsi="宋体" w:eastAsia="宋体"/>
                <w:sz w:val="21"/>
                <w:szCs w:val="21"/>
              </w:rPr>
            </w:pPr>
            <w:r>
              <w:rPr>
                <w:rFonts w:hint="eastAsia" w:ascii="宋体" w:hAnsi="宋体" w:eastAsia="宋体"/>
                <w:sz w:val="21"/>
                <w:szCs w:val="21"/>
              </w:rPr>
              <w:t>5</w:t>
            </w:r>
            <w:r>
              <w:rPr>
                <w:rFonts w:ascii="宋体" w:hAnsi="宋体" w:eastAsia="宋体"/>
                <w:sz w:val="21"/>
                <w:szCs w:val="21"/>
              </w:rPr>
              <w:t>0</w:t>
            </w:r>
          </w:p>
        </w:tc>
        <w:tc>
          <w:tcPr>
            <w:tcW w:w="1903" w:type="dxa"/>
            <w:vAlign w:val="center"/>
          </w:tcPr>
          <w:p>
            <w:pPr>
              <w:spacing w:after="0" w:line="240" w:lineRule="auto"/>
              <w:ind w:left="24" w:firstLine="0" w:firstLineChars="0"/>
              <w:jc w:val="center"/>
              <w:rPr>
                <w:rFonts w:ascii="宋体" w:hAnsi="宋体" w:eastAsia="宋体"/>
                <w:sz w:val="21"/>
                <w:szCs w:val="21"/>
              </w:rPr>
            </w:pPr>
            <w:r>
              <w:rPr>
                <w:rFonts w:hint="eastAsia" w:ascii="宋体" w:hAnsi="宋体" w:eastAsia="宋体"/>
                <w:sz w:val="21"/>
                <w:szCs w:val="21"/>
              </w:rPr>
              <w:t>3</w:t>
            </w:r>
            <w:r>
              <w:rPr>
                <w:rFonts w:ascii="宋体" w:hAnsi="宋体" w:eastAsia="宋体"/>
                <w:sz w:val="21"/>
                <w:szCs w:val="21"/>
              </w:rPr>
              <w:t>0</w:t>
            </w:r>
          </w:p>
        </w:tc>
      </w:tr>
    </w:tbl>
    <w:p>
      <w:pPr>
        <w:spacing w:after="0" w:line="360" w:lineRule="auto"/>
        <w:ind w:firstLine="420" w:firstLineChars="200"/>
        <w:jc w:val="both"/>
        <w:rPr>
          <w:rFonts w:ascii="宋体" w:hAnsi="宋体" w:eastAsia="宋体"/>
          <w:sz w:val="21"/>
          <w:szCs w:val="21"/>
        </w:rPr>
      </w:pPr>
      <w:r>
        <w:rPr>
          <w:rFonts w:ascii="黑体" w:hAnsi="黑体" w:eastAsia="黑体"/>
          <w:sz w:val="21"/>
          <w:szCs w:val="21"/>
        </w:rPr>
        <w:t>6.3</w:t>
      </w:r>
      <w:r>
        <w:rPr>
          <w:rFonts w:hint="default" w:ascii="黑体" w:hAnsi="黑体" w:eastAsia="黑体"/>
          <w:sz w:val="21"/>
          <w:szCs w:val="21"/>
        </w:rPr>
        <w:t>.</w:t>
      </w:r>
      <w:r>
        <w:rPr>
          <w:rFonts w:ascii="黑体" w:hAnsi="黑体" w:eastAsia="黑体"/>
          <w:sz w:val="21"/>
          <w:szCs w:val="21"/>
        </w:rPr>
        <w:t>2</w:t>
      </w:r>
      <w:r>
        <w:rPr>
          <w:rFonts w:hint="default" w:ascii="黑体" w:hAnsi="黑体" w:eastAsia="黑体"/>
          <w:sz w:val="21"/>
          <w:szCs w:val="21"/>
        </w:rPr>
        <w:t>.</w:t>
      </w:r>
      <w:r>
        <w:rPr>
          <w:rFonts w:ascii="黑体" w:hAnsi="黑体" w:eastAsia="黑体"/>
          <w:sz w:val="21"/>
          <w:szCs w:val="21"/>
        </w:rPr>
        <w:t>4</w:t>
      </w:r>
      <w:r>
        <w:rPr>
          <w:rFonts w:hint="eastAsia" w:eastAsia="黑体"/>
          <w:sz w:val="21"/>
          <w:szCs w:val="21"/>
          <w:lang w:val="en-US" w:eastAsia="zh-CN"/>
        </w:rPr>
        <w:t xml:space="preserve"> </w:t>
      </w:r>
      <w:r>
        <w:rPr>
          <w:rFonts w:hint="eastAsia" w:ascii="宋体" w:hAnsi="宋体" w:eastAsia="宋体"/>
          <w:sz w:val="21"/>
          <w:szCs w:val="21"/>
        </w:rPr>
        <w:t>电池室的安全出口不应少于2个。</w:t>
      </w:r>
    </w:p>
    <w:p>
      <w:pPr>
        <w:spacing w:after="0" w:line="360" w:lineRule="auto"/>
        <w:ind w:firstLine="420" w:firstLineChars="200"/>
        <w:jc w:val="both"/>
        <w:rPr>
          <w:rFonts w:ascii="宋体" w:hAnsi="宋体" w:eastAsia="宋体"/>
          <w:sz w:val="21"/>
          <w:szCs w:val="21"/>
        </w:rPr>
      </w:pPr>
      <w:r>
        <w:rPr>
          <w:rFonts w:ascii="黑体" w:hAnsi="黑体" w:eastAsia="黑体"/>
          <w:sz w:val="21"/>
          <w:szCs w:val="21"/>
        </w:rPr>
        <w:t>6</w:t>
      </w:r>
      <w:r>
        <w:rPr>
          <w:rFonts w:hint="default" w:ascii="黑体" w:hAnsi="黑体" w:eastAsia="黑体"/>
          <w:sz w:val="21"/>
          <w:szCs w:val="21"/>
        </w:rPr>
        <w:t>.</w:t>
      </w:r>
      <w:r>
        <w:rPr>
          <w:rFonts w:ascii="黑体" w:hAnsi="黑体" w:eastAsia="黑体"/>
          <w:sz w:val="21"/>
          <w:szCs w:val="21"/>
        </w:rPr>
        <w:t>3</w:t>
      </w:r>
      <w:r>
        <w:rPr>
          <w:rFonts w:hint="default" w:ascii="黑体" w:hAnsi="黑体" w:eastAsia="黑体"/>
          <w:sz w:val="21"/>
          <w:szCs w:val="21"/>
        </w:rPr>
        <w:t>.</w:t>
      </w:r>
      <w:r>
        <w:rPr>
          <w:rFonts w:ascii="黑体" w:hAnsi="黑体" w:eastAsia="黑体"/>
          <w:sz w:val="21"/>
          <w:szCs w:val="21"/>
        </w:rPr>
        <w:t>2.5</w:t>
      </w:r>
      <w:r>
        <w:rPr>
          <w:rFonts w:hint="eastAsia" w:eastAsia="黑体"/>
          <w:sz w:val="21"/>
          <w:szCs w:val="21"/>
          <w:lang w:val="en-US" w:eastAsia="zh-CN"/>
        </w:rPr>
        <w:t xml:space="preserve"> </w:t>
      </w:r>
      <w:r>
        <w:rPr>
          <w:rFonts w:hint="eastAsia" w:ascii="宋体" w:hAnsi="宋体" w:eastAsia="宋体"/>
          <w:sz w:val="21"/>
          <w:szCs w:val="21"/>
        </w:rPr>
        <w:t>电池室四周隔墙应符合下列要求：</w:t>
      </w:r>
    </w:p>
    <w:p>
      <w:pPr>
        <w:spacing w:after="0" w:line="360" w:lineRule="auto"/>
        <w:ind w:firstLine="420" w:firstLineChars="200"/>
        <w:jc w:val="both"/>
        <w:rPr>
          <w:rFonts w:ascii="宋体" w:hAnsi="宋体" w:eastAsia="宋体"/>
          <w:sz w:val="21"/>
          <w:szCs w:val="21"/>
        </w:rPr>
      </w:pPr>
      <w:r>
        <w:rPr>
          <w:rFonts w:hint="eastAsia" w:ascii="宋体" w:hAnsi="宋体" w:eastAsia="宋体"/>
          <w:sz w:val="21"/>
          <w:szCs w:val="21"/>
          <w:lang w:eastAsia="zh-CN"/>
        </w:rPr>
        <w:t>（</w:t>
      </w:r>
      <w:r>
        <w:rPr>
          <w:rFonts w:hint="eastAsia" w:ascii="宋体" w:hAnsi="宋体" w:eastAsia="宋体"/>
          <w:sz w:val="21"/>
          <w:szCs w:val="21"/>
          <w:lang w:val="en-US" w:eastAsia="zh-CN"/>
        </w:rPr>
        <w:t>1</w:t>
      </w:r>
      <w:r>
        <w:rPr>
          <w:rFonts w:hint="eastAsia" w:ascii="宋体" w:hAnsi="宋体" w:eastAsia="宋体"/>
          <w:sz w:val="21"/>
          <w:szCs w:val="21"/>
          <w:lang w:eastAsia="zh-CN"/>
        </w:rPr>
        <w:t>）</w:t>
      </w:r>
      <w:r>
        <w:rPr>
          <w:rFonts w:hint="eastAsia" w:ascii="宋体" w:hAnsi="宋体" w:eastAsia="宋体"/>
          <w:sz w:val="21"/>
          <w:szCs w:val="21"/>
        </w:rPr>
        <w:t>电池室四周隔墙应为耐火极限不低于</w:t>
      </w:r>
      <w:r>
        <w:rPr>
          <w:rFonts w:hint="eastAsia" w:ascii="宋体" w:hAnsi="宋体" w:eastAsia="宋体"/>
          <w:sz w:val="21"/>
          <w:szCs w:val="21"/>
          <w:lang w:val="en-US" w:eastAsia="zh-CN"/>
        </w:rPr>
        <w:t>4小时</w:t>
      </w:r>
      <w:r>
        <w:rPr>
          <w:rFonts w:hint="eastAsia" w:ascii="宋体" w:hAnsi="宋体" w:eastAsia="宋体"/>
          <w:sz w:val="21"/>
          <w:szCs w:val="21"/>
        </w:rPr>
        <w:t>的防火墙，顶部、底部楼板的耐火极限不应低于</w:t>
      </w:r>
      <w:r>
        <w:rPr>
          <w:rFonts w:hint="eastAsia" w:ascii="宋体" w:hAnsi="宋体" w:eastAsia="宋体"/>
          <w:sz w:val="21"/>
          <w:szCs w:val="21"/>
          <w:lang w:val="en-US" w:eastAsia="zh-CN"/>
        </w:rPr>
        <w:t>2小时</w:t>
      </w:r>
      <w:r>
        <w:rPr>
          <w:rFonts w:hint="eastAsia" w:ascii="宋体" w:hAnsi="宋体" w:eastAsia="宋体"/>
          <w:sz w:val="21"/>
          <w:szCs w:val="21"/>
        </w:rPr>
        <w:t>；其他电池室四周隔墙应为耐火极限不低于</w:t>
      </w:r>
      <w:r>
        <w:rPr>
          <w:rFonts w:hint="eastAsia" w:ascii="宋体" w:hAnsi="宋体" w:eastAsia="宋体"/>
          <w:sz w:val="21"/>
          <w:szCs w:val="21"/>
          <w:lang w:val="en-US" w:eastAsia="zh-CN"/>
        </w:rPr>
        <w:t>3小时</w:t>
      </w:r>
      <w:r>
        <w:rPr>
          <w:rFonts w:hint="eastAsia" w:ascii="宋体" w:hAnsi="宋体" w:eastAsia="宋体"/>
          <w:sz w:val="21"/>
          <w:szCs w:val="21"/>
        </w:rPr>
        <w:t>的防火墙，顶部、底部楼板耐火极限不应低于</w:t>
      </w:r>
      <w:r>
        <w:rPr>
          <w:rFonts w:hint="eastAsia" w:ascii="宋体" w:hAnsi="宋体" w:eastAsia="宋体"/>
          <w:sz w:val="21"/>
          <w:szCs w:val="21"/>
          <w:lang w:val="en-US" w:eastAsia="zh-CN"/>
        </w:rPr>
        <w:t>1.5小时</w:t>
      </w:r>
      <w:r>
        <w:rPr>
          <w:rFonts w:hint="eastAsia" w:ascii="宋体" w:hAnsi="宋体" w:eastAsia="宋体"/>
          <w:sz w:val="21"/>
          <w:szCs w:val="21"/>
        </w:rPr>
        <w:t>；</w:t>
      </w:r>
    </w:p>
    <w:p>
      <w:pPr>
        <w:spacing w:after="0" w:line="360" w:lineRule="auto"/>
        <w:ind w:firstLine="420" w:firstLineChars="200"/>
        <w:jc w:val="both"/>
        <w:rPr>
          <w:rFonts w:ascii="宋体" w:hAnsi="宋体" w:eastAsia="宋体"/>
          <w:sz w:val="21"/>
          <w:szCs w:val="21"/>
        </w:rPr>
      </w:pPr>
      <w:r>
        <w:rPr>
          <w:rFonts w:hint="eastAsia" w:ascii="宋体" w:hAnsi="宋体" w:eastAsia="宋体"/>
          <w:sz w:val="21"/>
          <w:szCs w:val="21"/>
          <w:lang w:eastAsia="zh-CN"/>
        </w:rPr>
        <w:t>（</w:t>
      </w:r>
      <w:r>
        <w:rPr>
          <w:rFonts w:hint="eastAsia" w:ascii="宋体" w:hAnsi="宋体" w:eastAsia="宋体"/>
          <w:sz w:val="21"/>
          <w:szCs w:val="21"/>
          <w:lang w:val="en-US" w:eastAsia="zh-CN"/>
        </w:rPr>
        <w:t>2</w:t>
      </w:r>
      <w:r>
        <w:rPr>
          <w:rFonts w:hint="eastAsia" w:ascii="宋体" w:hAnsi="宋体" w:eastAsia="宋体"/>
          <w:sz w:val="21"/>
          <w:szCs w:val="21"/>
          <w:lang w:eastAsia="zh-CN"/>
        </w:rPr>
        <w:t>）</w:t>
      </w:r>
      <w:r>
        <w:rPr>
          <w:rFonts w:hint="eastAsia" w:ascii="宋体" w:hAnsi="宋体" w:eastAsia="宋体"/>
          <w:sz w:val="21"/>
          <w:szCs w:val="21"/>
        </w:rPr>
        <w:t>电池室隔墙上开向疏散走道或室外的疏散门，应设置门斗，门斗的隔墙耐火极限应符合本条文第1款的规定，开在门斗处的门应采用甲级防火门并应错位设置；</w:t>
      </w:r>
    </w:p>
    <w:p>
      <w:pPr>
        <w:spacing w:after="0" w:line="360" w:lineRule="auto"/>
        <w:ind w:firstLine="420" w:firstLineChars="200"/>
        <w:jc w:val="both"/>
        <w:rPr>
          <w:rFonts w:ascii="宋体" w:hAnsi="宋体" w:eastAsia="宋体"/>
          <w:sz w:val="21"/>
          <w:szCs w:val="21"/>
        </w:rPr>
      </w:pPr>
      <w:r>
        <w:rPr>
          <w:rFonts w:hint="eastAsia" w:ascii="宋体" w:hAnsi="宋体" w:eastAsia="宋体"/>
          <w:sz w:val="21"/>
          <w:szCs w:val="21"/>
          <w:lang w:eastAsia="zh-CN"/>
        </w:rPr>
        <w:t>（</w:t>
      </w:r>
      <w:r>
        <w:rPr>
          <w:rFonts w:hint="eastAsia" w:ascii="宋体" w:hAnsi="宋体" w:eastAsia="宋体"/>
          <w:sz w:val="21"/>
          <w:szCs w:val="21"/>
          <w:lang w:val="en-US" w:eastAsia="zh-CN"/>
        </w:rPr>
        <w:t>3</w:t>
      </w:r>
      <w:r>
        <w:rPr>
          <w:rFonts w:hint="eastAsia" w:ascii="宋体" w:hAnsi="宋体" w:eastAsia="宋体"/>
          <w:sz w:val="21"/>
          <w:szCs w:val="21"/>
          <w:lang w:eastAsia="zh-CN"/>
        </w:rPr>
        <w:t>）</w:t>
      </w:r>
      <w:r>
        <w:rPr>
          <w:rFonts w:hint="eastAsia" w:ascii="宋体" w:hAnsi="宋体" w:eastAsia="宋体"/>
          <w:sz w:val="21"/>
          <w:szCs w:val="21"/>
        </w:rPr>
        <w:t>电池室隔墙上除开向疏散走道和室外的疏散门外，不应开设其它门窗洞口；</w:t>
      </w:r>
    </w:p>
    <w:p>
      <w:pPr>
        <w:spacing w:after="0" w:line="360" w:lineRule="auto"/>
        <w:ind w:firstLine="420" w:firstLineChars="200"/>
        <w:jc w:val="both"/>
        <w:rPr>
          <w:rFonts w:ascii="宋体" w:hAnsi="宋体" w:eastAsia="宋体"/>
          <w:sz w:val="21"/>
          <w:szCs w:val="21"/>
        </w:rPr>
      </w:pPr>
      <w:r>
        <w:rPr>
          <w:rFonts w:hint="eastAsia" w:ascii="宋体" w:hAnsi="宋体" w:eastAsia="宋体"/>
          <w:sz w:val="21"/>
          <w:szCs w:val="21"/>
          <w:lang w:eastAsia="zh-CN"/>
        </w:rPr>
        <w:t>（</w:t>
      </w:r>
      <w:r>
        <w:rPr>
          <w:rFonts w:hint="eastAsia" w:ascii="宋体" w:hAnsi="宋体" w:eastAsia="宋体"/>
          <w:sz w:val="21"/>
          <w:szCs w:val="21"/>
          <w:lang w:val="en-US" w:eastAsia="zh-CN"/>
        </w:rPr>
        <w:t>4</w:t>
      </w:r>
      <w:r>
        <w:rPr>
          <w:rFonts w:hint="eastAsia" w:ascii="宋体" w:hAnsi="宋体" w:eastAsia="宋体"/>
          <w:sz w:val="21"/>
          <w:szCs w:val="21"/>
          <w:lang w:eastAsia="zh-CN"/>
        </w:rPr>
        <w:t>）</w:t>
      </w:r>
      <w:r>
        <w:rPr>
          <w:rFonts w:hint="eastAsia" w:ascii="宋体" w:hAnsi="宋体" w:eastAsia="宋体"/>
          <w:sz w:val="21"/>
          <w:szCs w:val="21"/>
        </w:rPr>
        <w:t>隔墙及上有管线穿过时，管线四周空隙应采用不燃材料封堵密实。</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630" w:firstLineChars="300"/>
        <w:jc w:val="both"/>
        <w:textAlignment w:val="auto"/>
        <w:rPr>
          <w:rFonts w:ascii="宋体" w:hAnsi="宋体" w:eastAsia="宋体"/>
          <w:sz w:val="21"/>
          <w:szCs w:val="21"/>
        </w:rPr>
      </w:pPr>
      <w:r>
        <w:rPr>
          <w:rFonts w:hint="eastAsia" w:ascii="宋体" w:hAnsi="宋体" w:eastAsia="宋体"/>
          <w:sz w:val="21"/>
          <w:szCs w:val="21"/>
          <w:lang w:val="en-US" w:eastAsia="zh-CN"/>
        </w:rPr>
        <w:t>a</w:t>
      </w:r>
      <w:r>
        <w:rPr>
          <w:rFonts w:hint="eastAsia" w:ascii="宋体" w:hAnsi="宋体" w:eastAsia="宋体"/>
          <w:sz w:val="21"/>
          <w:szCs w:val="21"/>
          <w:lang w:eastAsia="zh-CN"/>
        </w:rPr>
        <w:t>）</w:t>
      </w:r>
      <w:r>
        <w:rPr>
          <w:rFonts w:hint="eastAsia" w:ascii="宋体" w:hAnsi="宋体" w:eastAsia="宋体"/>
          <w:sz w:val="21"/>
          <w:szCs w:val="21"/>
        </w:rPr>
        <w:t>防火墙耐火极限不应低于4h；</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630" w:firstLineChars="300"/>
        <w:jc w:val="both"/>
        <w:textAlignment w:val="auto"/>
        <w:rPr>
          <w:rFonts w:ascii="宋体" w:hAnsi="宋体" w:eastAsia="宋体"/>
          <w:sz w:val="21"/>
          <w:szCs w:val="21"/>
        </w:rPr>
      </w:pPr>
      <w:r>
        <w:rPr>
          <w:rFonts w:hint="eastAsia" w:ascii="宋体" w:hAnsi="宋体" w:eastAsia="宋体"/>
          <w:sz w:val="21"/>
          <w:szCs w:val="21"/>
          <w:lang w:val="en-US" w:eastAsia="zh-CN"/>
        </w:rPr>
        <w:t>b）</w:t>
      </w:r>
      <w:r>
        <w:rPr>
          <w:rFonts w:hint="eastAsia" w:ascii="宋体" w:hAnsi="宋体" w:eastAsia="宋体"/>
          <w:sz w:val="21"/>
          <w:szCs w:val="21"/>
        </w:rPr>
        <w:t>楼板耐火极限不应低于2h；</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630" w:firstLineChars="300"/>
        <w:jc w:val="both"/>
        <w:textAlignment w:val="auto"/>
        <w:rPr>
          <w:rFonts w:ascii="宋体" w:hAnsi="宋体" w:eastAsia="宋体"/>
          <w:sz w:val="21"/>
          <w:szCs w:val="21"/>
        </w:rPr>
      </w:pPr>
      <w:r>
        <w:rPr>
          <w:rFonts w:hint="eastAsia" w:ascii="宋体" w:hAnsi="宋体" w:eastAsia="宋体"/>
          <w:sz w:val="21"/>
          <w:szCs w:val="21"/>
          <w:lang w:val="en-US" w:eastAsia="zh-CN"/>
        </w:rPr>
        <w:t>c）</w:t>
      </w:r>
      <w:r>
        <w:rPr>
          <w:rFonts w:hint="eastAsia" w:ascii="宋体" w:hAnsi="宋体" w:eastAsia="宋体"/>
          <w:sz w:val="21"/>
          <w:szCs w:val="21"/>
        </w:rPr>
        <w:t>防火墙上除开向疏散走道及室外的疏散门外不应开设其他门窗洞口；当必须开设观察窗时,应采用甲级防火窗。</w:t>
      </w:r>
    </w:p>
    <w:p>
      <w:pPr>
        <w:spacing w:after="0" w:line="360" w:lineRule="auto"/>
        <w:ind w:firstLine="420" w:firstLineChars="200"/>
        <w:jc w:val="both"/>
        <w:rPr>
          <w:rFonts w:hint="eastAsia" w:ascii="宋体" w:hAnsi="宋体" w:eastAsia="宋体"/>
          <w:sz w:val="21"/>
          <w:szCs w:val="21"/>
        </w:rPr>
      </w:pPr>
      <w:r>
        <w:rPr>
          <w:rFonts w:hint="default" w:ascii="黑体" w:hAnsi="黑体" w:eastAsia="黑体"/>
          <w:sz w:val="21"/>
          <w:szCs w:val="21"/>
        </w:rPr>
        <w:t>6.</w:t>
      </w:r>
      <w:r>
        <w:rPr>
          <w:rFonts w:ascii="黑体" w:hAnsi="黑体" w:eastAsia="黑体"/>
          <w:sz w:val="21"/>
          <w:szCs w:val="21"/>
        </w:rPr>
        <w:t>3</w:t>
      </w:r>
      <w:r>
        <w:rPr>
          <w:rFonts w:hint="default" w:ascii="黑体" w:hAnsi="黑体" w:eastAsia="黑体"/>
          <w:sz w:val="21"/>
          <w:szCs w:val="21"/>
        </w:rPr>
        <w:t>.</w:t>
      </w:r>
      <w:r>
        <w:rPr>
          <w:rFonts w:ascii="黑体" w:hAnsi="黑体" w:eastAsia="黑体"/>
          <w:sz w:val="21"/>
          <w:szCs w:val="21"/>
        </w:rPr>
        <w:t>2</w:t>
      </w:r>
      <w:r>
        <w:rPr>
          <w:rFonts w:hint="default" w:ascii="黑体" w:hAnsi="黑体" w:eastAsia="黑体"/>
          <w:sz w:val="21"/>
          <w:szCs w:val="21"/>
        </w:rPr>
        <w:t>.</w:t>
      </w:r>
      <w:r>
        <w:rPr>
          <w:rFonts w:ascii="黑体" w:hAnsi="黑体" w:eastAsia="黑体"/>
          <w:sz w:val="21"/>
          <w:szCs w:val="21"/>
        </w:rPr>
        <w:t>6</w:t>
      </w:r>
      <w:r>
        <w:rPr>
          <w:rFonts w:hint="eastAsia" w:eastAsia="黑体"/>
          <w:sz w:val="21"/>
          <w:szCs w:val="21"/>
          <w:lang w:val="en-US" w:eastAsia="zh-CN"/>
        </w:rPr>
        <w:t xml:space="preserve"> </w:t>
      </w:r>
      <w:r>
        <w:rPr>
          <w:rFonts w:hint="eastAsia" w:ascii="宋体" w:hAnsi="宋体" w:eastAsia="宋体"/>
          <w:sz w:val="21"/>
          <w:szCs w:val="21"/>
        </w:rPr>
        <w:t>防火墙及楼板有管线穿过时,管线四周空隙应进行防火封堵。</w:t>
      </w:r>
    </w:p>
    <w:p>
      <w:pPr>
        <w:spacing w:after="0" w:line="360" w:lineRule="auto"/>
        <w:ind w:firstLine="420" w:firstLineChars="200"/>
        <w:jc w:val="both"/>
        <w:rPr>
          <w:rFonts w:hint="eastAsia" w:ascii="宋体" w:hAnsi="宋体" w:eastAsia="宋体"/>
          <w:sz w:val="21"/>
          <w:szCs w:val="21"/>
        </w:rPr>
      </w:pPr>
    </w:p>
    <w:p>
      <w:pPr>
        <w:spacing w:after="0" w:line="360" w:lineRule="auto"/>
        <w:ind w:firstLine="420" w:firstLineChars="200"/>
        <w:jc w:val="both"/>
        <w:rPr>
          <w:rFonts w:ascii="宋体" w:hAnsi="宋体" w:eastAsia="宋体"/>
          <w:sz w:val="21"/>
          <w:szCs w:val="21"/>
        </w:rPr>
      </w:pPr>
      <w:r>
        <w:rPr>
          <w:rFonts w:hint="default" w:ascii="黑体" w:hAnsi="黑体" w:eastAsia="黑体"/>
          <w:sz w:val="21"/>
          <w:szCs w:val="21"/>
        </w:rPr>
        <w:t>6.</w:t>
      </w:r>
      <w:r>
        <w:rPr>
          <w:rFonts w:ascii="黑体" w:hAnsi="黑体" w:eastAsia="黑体"/>
          <w:sz w:val="21"/>
          <w:szCs w:val="21"/>
        </w:rPr>
        <w:t>3</w:t>
      </w:r>
      <w:r>
        <w:rPr>
          <w:rFonts w:hint="default" w:ascii="黑体" w:hAnsi="黑体" w:eastAsia="黑体"/>
          <w:sz w:val="21"/>
          <w:szCs w:val="21"/>
        </w:rPr>
        <w:t>.4</w:t>
      </w:r>
      <w:r>
        <w:rPr>
          <w:rFonts w:hint="eastAsia" w:eastAsia="黑体"/>
          <w:sz w:val="21"/>
          <w:szCs w:val="21"/>
          <w:lang w:val="en-US" w:eastAsia="zh-CN"/>
        </w:rPr>
        <w:t xml:space="preserve"> </w:t>
      </w:r>
      <w:r>
        <w:rPr>
          <w:rFonts w:hint="eastAsia" w:ascii="宋体" w:hAnsi="宋体" w:eastAsia="宋体"/>
          <w:sz w:val="21"/>
          <w:szCs w:val="21"/>
        </w:rPr>
        <w:t>安全疏散</w:t>
      </w:r>
    </w:p>
    <w:p>
      <w:pPr>
        <w:spacing w:after="0" w:line="360" w:lineRule="auto"/>
        <w:ind w:firstLine="420" w:firstLineChars="200"/>
        <w:jc w:val="both"/>
        <w:rPr>
          <w:rFonts w:ascii="宋体" w:hAnsi="宋体" w:eastAsia="宋体"/>
          <w:sz w:val="21"/>
          <w:szCs w:val="21"/>
        </w:rPr>
      </w:pPr>
      <w:r>
        <w:rPr>
          <w:rFonts w:hint="default" w:ascii="黑体" w:hAnsi="黑体" w:eastAsia="黑体"/>
          <w:sz w:val="21"/>
          <w:szCs w:val="21"/>
        </w:rPr>
        <w:t>6.</w:t>
      </w:r>
      <w:r>
        <w:rPr>
          <w:rFonts w:ascii="黑体" w:hAnsi="黑体" w:eastAsia="黑体"/>
          <w:sz w:val="21"/>
          <w:szCs w:val="21"/>
        </w:rPr>
        <w:t>3</w:t>
      </w:r>
      <w:r>
        <w:rPr>
          <w:rFonts w:hint="default" w:ascii="黑体" w:hAnsi="黑体" w:eastAsia="黑体"/>
          <w:sz w:val="21"/>
          <w:szCs w:val="21"/>
        </w:rPr>
        <w:t>.4.1</w:t>
      </w:r>
      <w:r>
        <w:rPr>
          <w:rFonts w:hint="eastAsia" w:eastAsia="黑体"/>
          <w:sz w:val="21"/>
          <w:szCs w:val="21"/>
          <w:lang w:val="en-US" w:eastAsia="zh-CN"/>
        </w:rPr>
        <w:t xml:space="preserve"> </w:t>
      </w:r>
      <w:r>
        <w:rPr>
          <w:rFonts w:hint="eastAsia" w:ascii="宋体" w:hAnsi="宋体" w:eastAsia="宋体"/>
          <w:sz w:val="21"/>
          <w:szCs w:val="21"/>
        </w:rPr>
        <w:t>电池站房当每层建筑面积不大于</w:t>
      </w:r>
      <w:r>
        <w:rPr>
          <w:rFonts w:ascii="宋体" w:hAnsi="宋体" w:eastAsia="宋体"/>
          <w:sz w:val="21"/>
          <w:szCs w:val="21"/>
        </w:rPr>
        <w:t>150m</w:t>
      </w:r>
      <w:r>
        <w:rPr>
          <w:rFonts w:ascii="宋体" w:hAnsi="宋体" w:eastAsia="宋体" w:cs="Calibri"/>
          <w:sz w:val="21"/>
          <w:szCs w:val="21"/>
        </w:rPr>
        <w:t>²</w:t>
      </w:r>
      <w:r>
        <w:rPr>
          <w:rFonts w:hint="eastAsia" w:ascii="宋体" w:hAnsi="宋体" w:eastAsia="宋体"/>
          <w:sz w:val="21"/>
          <w:szCs w:val="21"/>
        </w:rPr>
        <w:t>时，可设置</w:t>
      </w:r>
      <w:r>
        <w:rPr>
          <w:rFonts w:ascii="宋体" w:hAnsi="宋体" w:eastAsia="宋体"/>
          <w:sz w:val="21"/>
          <w:szCs w:val="21"/>
        </w:rPr>
        <w:t>1</w:t>
      </w:r>
      <w:r>
        <w:rPr>
          <w:rFonts w:hint="eastAsia" w:ascii="宋体" w:hAnsi="宋体" w:eastAsia="宋体"/>
          <w:sz w:val="21"/>
          <w:szCs w:val="21"/>
        </w:rPr>
        <w:t>个安全出口；其他电池厂房当每层建筑面积不大于</w:t>
      </w:r>
      <w:r>
        <w:rPr>
          <w:rFonts w:ascii="宋体" w:hAnsi="宋体" w:eastAsia="宋体"/>
          <w:sz w:val="21"/>
          <w:szCs w:val="21"/>
        </w:rPr>
        <w:t>400m</w:t>
      </w:r>
      <w:r>
        <w:rPr>
          <w:rFonts w:ascii="宋体" w:hAnsi="宋体" w:eastAsia="宋体" w:cs="Calibri"/>
          <w:sz w:val="21"/>
          <w:szCs w:val="21"/>
        </w:rPr>
        <w:t>²</w:t>
      </w:r>
      <w:r>
        <w:rPr>
          <w:rFonts w:hint="eastAsia" w:ascii="宋体" w:hAnsi="宋体" w:eastAsia="宋体"/>
          <w:sz w:val="21"/>
          <w:szCs w:val="21"/>
        </w:rPr>
        <w:t>时，</w:t>
      </w:r>
      <w:r>
        <w:rPr>
          <w:rFonts w:ascii="宋体" w:hAnsi="宋体" w:eastAsia="宋体"/>
          <w:sz w:val="21"/>
          <w:szCs w:val="21"/>
        </w:rPr>
        <w:t>且同一时间的作业人数不超过</w:t>
      </w:r>
      <w:r>
        <w:rPr>
          <w:rFonts w:hint="eastAsia" w:ascii="宋体" w:hAnsi="宋体" w:eastAsia="宋体"/>
          <w:sz w:val="21"/>
          <w:szCs w:val="21"/>
        </w:rPr>
        <w:t>3</w:t>
      </w:r>
      <w:r>
        <w:rPr>
          <w:rFonts w:ascii="宋体" w:hAnsi="宋体" w:eastAsia="宋体"/>
          <w:sz w:val="21"/>
          <w:szCs w:val="21"/>
        </w:rPr>
        <w:t>0人时</w:t>
      </w:r>
      <w:r>
        <w:rPr>
          <w:rFonts w:hint="eastAsia" w:ascii="宋体" w:hAnsi="宋体" w:eastAsia="宋体"/>
          <w:sz w:val="21"/>
          <w:szCs w:val="21"/>
        </w:rPr>
        <w:t>，可设置</w:t>
      </w:r>
      <w:r>
        <w:rPr>
          <w:rFonts w:ascii="宋体" w:hAnsi="宋体" w:eastAsia="宋体"/>
          <w:sz w:val="21"/>
          <w:szCs w:val="21"/>
        </w:rPr>
        <w:t>1</w:t>
      </w:r>
      <w:r>
        <w:rPr>
          <w:rFonts w:hint="eastAsia" w:ascii="宋体" w:hAnsi="宋体" w:eastAsia="宋体"/>
          <w:sz w:val="21"/>
          <w:szCs w:val="21"/>
        </w:rPr>
        <w:t>个安全出口；其他建筑的安全出口设</w:t>
      </w:r>
      <w:r>
        <w:rPr>
          <w:rFonts w:ascii="宋体" w:hAnsi="宋体" w:eastAsia="宋体"/>
          <w:sz w:val="21"/>
          <w:szCs w:val="21"/>
        </w:rPr>
        <w:t>置</w:t>
      </w:r>
      <w:r>
        <w:rPr>
          <w:rFonts w:hint="eastAsia" w:ascii="宋体" w:hAnsi="宋体" w:eastAsia="宋体"/>
          <w:sz w:val="21"/>
          <w:szCs w:val="21"/>
        </w:rPr>
        <w:t>应符合现行国家标准G</w:t>
      </w:r>
      <w:r>
        <w:rPr>
          <w:rFonts w:ascii="宋体" w:hAnsi="宋体" w:eastAsia="宋体"/>
          <w:sz w:val="21"/>
          <w:szCs w:val="21"/>
        </w:rPr>
        <w:t>B 50016</w:t>
      </w:r>
      <w:r>
        <w:rPr>
          <w:rFonts w:hint="eastAsia" w:ascii="宋体" w:hAnsi="宋体" w:eastAsia="宋体"/>
          <w:sz w:val="21"/>
          <w:szCs w:val="21"/>
        </w:rPr>
        <w:t>《建筑设计防火规范》的有关规</w:t>
      </w:r>
      <w:r>
        <w:rPr>
          <w:rFonts w:ascii="宋体" w:hAnsi="宋体" w:eastAsia="宋体"/>
          <w:sz w:val="21"/>
          <w:szCs w:val="21"/>
        </w:rPr>
        <w:t>定</w:t>
      </w:r>
      <w:r>
        <w:rPr>
          <w:rFonts w:hint="eastAsia" w:ascii="宋体" w:hAnsi="宋体" w:eastAsia="宋体"/>
          <w:sz w:val="21"/>
          <w:szCs w:val="21"/>
        </w:rPr>
        <w:t>。</w:t>
      </w:r>
    </w:p>
    <w:p>
      <w:pPr>
        <w:spacing w:after="0" w:line="360" w:lineRule="auto"/>
        <w:ind w:firstLine="420" w:firstLineChars="200"/>
        <w:jc w:val="both"/>
        <w:rPr>
          <w:rFonts w:ascii="宋体" w:hAnsi="宋体" w:eastAsia="宋体"/>
          <w:sz w:val="21"/>
          <w:szCs w:val="21"/>
        </w:rPr>
      </w:pPr>
      <w:r>
        <w:rPr>
          <w:rFonts w:hint="default" w:ascii="黑体" w:hAnsi="黑体" w:eastAsia="黑体"/>
          <w:sz w:val="21"/>
          <w:szCs w:val="21"/>
        </w:rPr>
        <w:t>6.</w:t>
      </w:r>
      <w:r>
        <w:rPr>
          <w:rFonts w:ascii="黑体" w:hAnsi="黑体" w:eastAsia="黑体"/>
          <w:sz w:val="21"/>
          <w:szCs w:val="21"/>
        </w:rPr>
        <w:t>3</w:t>
      </w:r>
      <w:r>
        <w:rPr>
          <w:rFonts w:hint="default" w:ascii="黑体" w:hAnsi="黑体" w:eastAsia="黑体"/>
          <w:sz w:val="21"/>
          <w:szCs w:val="21"/>
        </w:rPr>
        <w:t>.4.2</w:t>
      </w:r>
      <w:r>
        <w:rPr>
          <w:rFonts w:hint="eastAsia" w:eastAsia="黑体"/>
          <w:sz w:val="21"/>
          <w:szCs w:val="21"/>
          <w:lang w:val="en-US" w:eastAsia="zh-CN"/>
        </w:rPr>
        <w:t xml:space="preserve"> </w:t>
      </w:r>
      <w:r>
        <w:rPr>
          <w:rFonts w:hint="eastAsia" w:ascii="宋体" w:hAnsi="宋体" w:eastAsia="宋体"/>
          <w:sz w:val="21"/>
          <w:szCs w:val="21"/>
        </w:rPr>
        <w:t>站房式储能电站每个防火分区或一个防火分区的每个楼层，其安全出口的数量应经计算确定，且不应少于2个。</w:t>
      </w:r>
    </w:p>
    <w:p>
      <w:pPr>
        <w:spacing w:after="0" w:line="360" w:lineRule="auto"/>
        <w:ind w:firstLine="420" w:firstLineChars="200"/>
        <w:jc w:val="both"/>
        <w:outlineLvl w:val="0"/>
        <w:rPr>
          <w:rFonts w:ascii="宋体" w:hAnsi="宋体" w:eastAsia="宋体"/>
          <w:sz w:val="21"/>
          <w:szCs w:val="21"/>
        </w:rPr>
      </w:pPr>
      <w:r>
        <w:rPr>
          <w:rFonts w:hint="eastAsia" w:ascii="黑体" w:hAnsi="黑体" w:eastAsia="黑体"/>
          <w:sz w:val="21"/>
          <w:szCs w:val="21"/>
        </w:rPr>
        <w:t>6.</w:t>
      </w:r>
      <w:r>
        <w:rPr>
          <w:rFonts w:ascii="黑体" w:hAnsi="黑体" w:eastAsia="黑体"/>
          <w:sz w:val="21"/>
          <w:szCs w:val="21"/>
        </w:rPr>
        <w:t>4</w:t>
      </w:r>
      <w:r>
        <w:rPr>
          <w:rFonts w:hint="eastAsia" w:eastAsia="黑体"/>
          <w:sz w:val="21"/>
          <w:szCs w:val="21"/>
          <w:lang w:val="en-US" w:eastAsia="zh-CN"/>
        </w:rPr>
        <w:t xml:space="preserve"> </w:t>
      </w:r>
      <w:r>
        <w:rPr>
          <w:rFonts w:hint="eastAsia" w:ascii="宋体" w:hAnsi="宋体" w:eastAsia="宋体"/>
          <w:sz w:val="21"/>
          <w:szCs w:val="21"/>
        </w:rPr>
        <w:t>结构</w:t>
      </w:r>
    </w:p>
    <w:p>
      <w:pPr>
        <w:spacing w:after="0" w:line="360" w:lineRule="auto"/>
        <w:ind w:firstLine="420" w:firstLineChars="200"/>
        <w:jc w:val="both"/>
        <w:rPr>
          <w:rFonts w:hint="eastAsia" w:ascii="宋体" w:hAnsi="宋体" w:eastAsia="宋体"/>
          <w:sz w:val="21"/>
          <w:szCs w:val="21"/>
          <w:lang w:val="en-US" w:eastAsia="zh-CN"/>
        </w:rPr>
      </w:pPr>
      <w:r>
        <w:rPr>
          <w:rFonts w:hint="eastAsia" w:ascii="黑体" w:hAnsi="黑体" w:eastAsia="黑体"/>
          <w:sz w:val="21"/>
          <w:szCs w:val="21"/>
        </w:rPr>
        <w:t>6.</w:t>
      </w:r>
      <w:r>
        <w:rPr>
          <w:rFonts w:ascii="黑体" w:hAnsi="黑体" w:eastAsia="黑体"/>
          <w:sz w:val="21"/>
          <w:szCs w:val="21"/>
        </w:rPr>
        <w:t>4</w:t>
      </w:r>
      <w:r>
        <w:rPr>
          <w:rFonts w:hint="eastAsia" w:ascii="黑体" w:hAnsi="黑体" w:eastAsia="黑体"/>
          <w:sz w:val="21"/>
          <w:szCs w:val="21"/>
        </w:rPr>
        <w:t>.1</w:t>
      </w:r>
      <w:r>
        <w:rPr>
          <w:rFonts w:hint="eastAsia" w:eastAsia="黑体"/>
          <w:sz w:val="21"/>
          <w:szCs w:val="21"/>
          <w:lang w:val="en-US" w:eastAsia="zh-CN"/>
        </w:rPr>
        <w:t xml:space="preserve"> </w:t>
      </w:r>
      <w:r>
        <w:rPr>
          <w:rFonts w:ascii="宋体" w:hAnsi="宋体" w:eastAsia="宋体"/>
          <w:sz w:val="21"/>
          <w:szCs w:val="21"/>
        </w:rPr>
        <w:t>储能电站的建筑物宜根据建筑物的重要性、安全等级、抗震设防烈度、地质条件等要求采用钢筋混凝土结构、砌体结构、钢结构等结构型式。</w:t>
      </w:r>
    </w:p>
    <w:p>
      <w:pPr>
        <w:spacing w:after="0" w:line="360" w:lineRule="auto"/>
        <w:ind w:firstLine="420" w:firstLineChars="200"/>
        <w:jc w:val="both"/>
        <w:rPr>
          <w:rFonts w:ascii="宋体" w:hAnsi="宋体" w:eastAsia="宋体"/>
          <w:sz w:val="21"/>
          <w:szCs w:val="21"/>
        </w:rPr>
      </w:pPr>
      <w:r>
        <w:rPr>
          <w:rFonts w:hint="eastAsia" w:ascii="黑体" w:hAnsi="黑体" w:eastAsia="黑体"/>
          <w:sz w:val="21"/>
          <w:szCs w:val="21"/>
        </w:rPr>
        <w:t>6.</w:t>
      </w:r>
      <w:r>
        <w:rPr>
          <w:rFonts w:ascii="黑体" w:hAnsi="黑体" w:eastAsia="黑体"/>
          <w:sz w:val="21"/>
          <w:szCs w:val="21"/>
        </w:rPr>
        <w:t>4</w:t>
      </w:r>
      <w:r>
        <w:rPr>
          <w:rFonts w:hint="eastAsia" w:ascii="黑体" w:hAnsi="黑体" w:eastAsia="黑体"/>
          <w:sz w:val="21"/>
          <w:szCs w:val="21"/>
        </w:rPr>
        <w:t>.2</w:t>
      </w:r>
      <w:r>
        <w:rPr>
          <w:rFonts w:hint="eastAsia" w:eastAsia="黑体"/>
          <w:sz w:val="21"/>
          <w:szCs w:val="21"/>
          <w:lang w:val="en-US" w:eastAsia="zh-CN"/>
        </w:rPr>
        <w:t xml:space="preserve"> </w:t>
      </w:r>
      <w:r>
        <w:rPr>
          <w:rFonts w:ascii="宋体" w:hAnsi="宋体" w:eastAsia="宋体"/>
          <w:sz w:val="21"/>
          <w:szCs w:val="21"/>
        </w:rPr>
        <w:t xml:space="preserve">结构设计应根据使用过程中在结构上可能同时出现的荷载，按承载能力极限状态和正常使用极限状态分别进行荷载(效应)组合，并应取各自的最不利的效应组合进行设计。 </w:t>
      </w:r>
    </w:p>
    <w:p>
      <w:pPr>
        <w:spacing w:after="0" w:line="360" w:lineRule="auto"/>
        <w:ind w:firstLine="420" w:firstLineChars="200"/>
        <w:jc w:val="both"/>
        <w:rPr>
          <w:rFonts w:ascii="宋体" w:hAnsi="宋体" w:eastAsia="宋体"/>
          <w:sz w:val="21"/>
          <w:szCs w:val="21"/>
        </w:rPr>
      </w:pPr>
      <w:r>
        <w:rPr>
          <w:rFonts w:hint="eastAsia" w:ascii="黑体" w:hAnsi="黑体" w:eastAsia="黑体"/>
          <w:sz w:val="21"/>
          <w:szCs w:val="21"/>
        </w:rPr>
        <w:t>6.</w:t>
      </w:r>
      <w:r>
        <w:rPr>
          <w:rFonts w:ascii="黑体" w:hAnsi="黑体" w:eastAsia="黑体"/>
          <w:sz w:val="21"/>
          <w:szCs w:val="21"/>
        </w:rPr>
        <w:t>4</w:t>
      </w:r>
      <w:r>
        <w:rPr>
          <w:rFonts w:hint="eastAsia" w:ascii="黑体" w:hAnsi="黑体" w:eastAsia="黑体"/>
          <w:sz w:val="21"/>
          <w:szCs w:val="21"/>
        </w:rPr>
        <w:t>.3</w:t>
      </w:r>
      <w:r>
        <w:rPr>
          <w:rFonts w:hint="eastAsia" w:eastAsia="黑体"/>
          <w:sz w:val="21"/>
          <w:szCs w:val="21"/>
          <w:lang w:val="en-US" w:eastAsia="zh-CN"/>
        </w:rPr>
        <w:t xml:space="preserve"> </w:t>
      </w:r>
      <w:r>
        <w:rPr>
          <w:rFonts w:ascii="宋体" w:hAnsi="宋体" w:eastAsia="宋体"/>
          <w:sz w:val="21"/>
          <w:szCs w:val="21"/>
        </w:rPr>
        <w:t xml:space="preserve">储能电站建筑物的结构安全等级宜采用二级。 </w:t>
      </w:r>
    </w:p>
    <w:p>
      <w:pPr>
        <w:spacing w:after="0" w:line="360" w:lineRule="auto"/>
        <w:ind w:firstLine="420" w:firstLineChars="200"/>
        <w:jc w:val="both"/>
        <w:rPr>
          <w:rFonts w:ascii="宋体" w:hAnsi="宋体" w:eastAsia="宋体"/>
          <w:sz w:val="21"/>
          <w:szCs w:val="21"/>
        </w:rPr>
      </w:pPr>
      <w:r>
        <w:rPr>
          <w:rFonts w:ascii="黑体" w:hAnsi="黑体" w:eastAsia="黑体"/>
          <w:sz w:val="21"/>
          <w:szCs w:val="21"/>
        </w:rPr>
        <w:t>6.4.4</w:t>
      </w:r>
      <w:r>
        <w:rPr>
          <w:rFonts w:hint="eastAsia" w:eastAsia="黑体"/>
          <w:sz w:val="21"/>
          <w:szCs w:val="21"/>
          <w:lang w:val="en-US" w:eastAsia="zh-CN"/>
        </w:rPr>
        <w:t xml:space="preserve"> </w:t>
      </w:r>
      <w:r>
        <w:rPr>
          <w:rFonts w:hint="eastAsia" w:ascii="宋体" w:hAnsi="宋体" w:eastAsia="宋体"/>
          <w:sz w:val="21"/>
          <w:szCs w:val="21"/>
        </w:rPr>
        <w:t>建（构）筑物的承载力、稳定、变形、抗裂、抗震及耐久性等应满足相关国家标准。</w:t>
      </w:r>
    </w:p>
    <w:p>
      <w:pPr>
        <w:spacing w:after="0" w:line="360" w:lineRule="auto"/>
        <w:ind w:firstLine="420" w:firstLineChars="200"/>
        <w:jc w:val="both"/>
        <w:rPr>
          <w:rFonts w:ascii="宋体" w:hAnsi="宋体" w:eastAsia="宋体"/>
          <w:sz w:val="21"/>
          <w:szCs w:val="21"/>
        </w:rPr>
      </w:pPr>
      <w:r>
        <w:rPr>
          <w:rFonts w:hint="eastAsia" w:ascii="黑体" w:hAnsi="黑体" w:eastAsia="黑体"/>
          <w:sz w:val="21"/>
          <w:szCs w:val="21"/>
        </w:rPr>
        <w:t>6.</w:t>
      </w:r>
      <w:r>
        <w:rPr>
          <w:rFonts w:ascii="黑体" w:hAnsi="黑体" w:eastAsia="黑体"/>
          <w:sz w:val="21"/>
          <w:szCs w:val="21"/>
        </w:rPr>
        <w:t>4</w:t>
      </w:r>
      <w:r>
        <w:rPr>
          <w:rFonts w:hint="eastAsia" w:ascii="黑体" w:hAnsi="黑体" w:eastAsia="黑体"/>
          <w:sz w:val="21"/>
          <w:szCs w:val="21"/>
        </w:rPr>
        <w:t>.</w:t>
      </w:r>
      <w:r>
        <w:rPr>
          <w:rFonts w:ascii="黑体" w:hAnsi="黑体" w:eastAsia="黑体"/>
          <w:sz w:val="21"/>
          <w:szCs w:val="21"/>
        </w:rPr>
        <w:t>5</w:t>
      </w:r>
      <w:r>
        <w:rPr>
          <w:rFonts w:hint="eastAsia" w:eastAsia="黑体"/>
          <w:sz w:val="21"/>
          <w:szCs w:val="21"/>
          <w:lang w:val="en-US" w:eastAsia="zh-CN"/>
        </w:rPr>
        <w:t xml:space="preserve"> </w:t>
      </w:r>
      <w:r>
        <w:rPr>
          <w:rFonts w:hint="eastAsia" w:ascii="宋体" w:hAnsi="宋体" w:eastAsia="宋体"/>
          <w:sz w:val="21"/>
          <w:szCs w:val="21"/>
        </w:rPr>
        <w:t>集中布置的电池主厂房</w:t>
      </w:r>
      <w:r>
        <w:rPr>
          <w:rFonts w:ascii="宋体" w:hAnsi="宋体" w:eastAsia="宋体"/>
          <w:sz w:val="21"/>
          <w:szCs w:val="21"/>
        </w:rPr>
        <w:t xml:space="preserve">跨度大于15m的屋面梁宜采用预应力钢筋混凝土结构或钢-混凝土组合结构，也可采用钢屋架。 </w:t>
      </w:r>
    </w:p>
    <w:p>
      <w:pPr>
        <w:spacing w:after="0" w:line="360" w:lineRule="auto"/>
        <w:ind w:firstLine="420" w:firstLineChars="200"/>
        <w:jc w:val="both"/>
        <w:rPr>
          <w:rFonts w:ascii="宋体" w:hAnsi="宋体" w:eastAsia="宋体"/>
          <w:sz w:val="21"/>
          <w:szCs w:val="21"/>
        </w:rPr>
      </w:pPr>
      <w:r>
        <w:rPr>
          <w:rFonts w:hint="eastAsia" w:ascii="黑体" w:hAnsi="黑体" w:eastAsia="黑体"/>
          <w:sz w:val="21"/>
          <w:szCs w:val="21"/>
        </w:rPr>
        <w:t>6.</w:t>
      </w:r>
      <w:r>
        <w:rPr>
          <w:rFonts w:ascii="黑体" w:hAnsi="黑体" w:eastAsia="黑体"/>
          <w:sz w:val="21"/>
          <w:szCs w:val="21"/>
        </w:rPr>
        <w:t>4</w:t>
      </w:r>
      <w:r>
        <w:rPr>
          <w:rFonts w:hint="eastAsia" w:ascii="黑体" w:hAnsi="黑体" w:eastAsia="黑体"/>
          <w:sz w:val="21"/>
          <w:szCs w:val="21"/>
        </w:rPr>
        <w:t>.</w:t>
      </w:r>
      <w:r>
        <w:rPr>
          <w:rFonts w:ascii="黑体" w:hAnsi="黑体" w:eastAsia="黑体"/>
          <w:sz w:val="21"/>
          <w:szCs w:val="21"/>
        </w:rPr>
        <w:t>6</w:t>
      </w:r>
      <w:r>
        <w:rPr>
          <w:rFonts w:hint="eastAsia" w:eastAsia="黑体"/>
          <w:sz w:val="21"/>
          <w:szCs w:val="21"/>
          <w:lang w:val="en-US" w:eastAsia="zh-CN"/>
        </w:rPr>
        <w:t xml:space="preserve"> </w:t>
      </w:r>
      <w:r>
        <w:rPr>
          <w:rFonts w:ascii="宋体" w:hAnsi="宋体" w:eastAsia="宋体"/>
          <w:sz w:val="21"/>
          <w:szCs w:val="21"/>
        </w:rPr>
        <w:t xml:space="preserve">钢筋混凝土受弯构件的最大挠度应按荷载的准永久组合，预应力混凝土受弯构件的最大挠度应按荷载的标准组合，并均应考虑荷载长期作用的影响进行计算，最大挠度限值应符合现行国家标准GB 50010的有关规定。 </w:t>
      </w:r>
    </w:p>
    <w:p>
      <w:pPr>
        <w:spacing w:after="0" w:line="360" w:lineRule="auto"/>
        <w:ind w:firstLine="420" w:firstLineChars="200"/>
        <w:jc w:val="both"/>
        <w:rPr>
          <w:rFonts w:ascii="宋体" w:hAnsi="宋体" w:eastAsia="宋体"/>
          <w:sz w:val="21"/>
          <w:szCs w:val="21"/>
        </w:rPr>
      </w:pPr>
      <w:r>
        <w:rPr>
          <w:rFonts w:hint="eastAsia" w:ascii="黑体" w:hAnsi="黑体" w:eastAsia="黑体"/>
          <w:sz w:val="21"/>
          <w:szCs w:val="21"/>
        </w:rPr>
        <w:t>6.</w:t>
      </w:r>
      <w:r>
        <w:rPr>
          <w:rFonts w:ascii="黑体" w:hAnsi="黑体" w:eastAsia="黑体"/>
          <w:sz w:val="21"/>
          <w:szCs w:val="21"/>
        </w:rPr>
        <w:t>4</w:t>
      </w:r>
      <w:r>
        <w:rPr>
          <w:rFonts w:hint="eastAsia" w:ascii="黑体" w:hAnsi="黑体" w:eastAsia="黑体"/>
          <w:sz w:val="21"/>
          <w:szCs w:val="21"/>
        </w:rPr>
        <w:t>.</w:t>
      </w:r>
      <w:r>
        <w:rPr>
          <w:rFonts w:ascii="黑体" w:hAnsi="黑体" w:eastAsia="黑体"/>
          <w:sz w:val="21"/>
          <w:szCs w:val="21"/>
        </w:rPr>
        <w:t>7</w:t>
      </w:r>
      <w:r>
        <w:rPr>
          <w:rFonts w:hint="eastAsia" w:eastAsia="黑体"/>
          <w:sz w:val="21"/>
          <w:szCs w:val="21"/>
          <w:lang w:val="en-US" w:eastAsia="zh-CN"/>
        </w:rPr>
        <w:t xml:space="preserve"> </w:t>
      </w:r>
      <w:r>
        <w:rPr>
          <w:rFonts w:ascii="宋体" w:hAnsi="宋体" w:eastAsia="宋体"/>
          <w:sz w:val="21"/>
          <w:szCs w:val="21"/>
        </w:rPr>
        <w:t xml:space="preserve">钢结构受弯构件的挠度容许值应按照现行国家标准GB 50017的规定确定，必要时应预起拱。 </w:t>
      </w:r>
    </w:p>
    <w:p>
      <w:pPr>
        <w:spacing w:after="0" w:line="360" w:lineRule="auto"/>
        <w:ind w:firstLine="420" w:firstLineChars="200"/>
        <w:jc w:val="both"/>
        <w:rPr>
          <w:rFonts w:ascii="宋体" w:hAnsi="宋体" w:eastAsia="宋体"/>
          <w:sz w:val="21"/>
          <w:szCs w:val="21"/>
        </w:rPr>
      </w:pPr>
      <w:r>
        <w:rPr>
          <w:rFonts w:hint="eastAsia" w:ascii="黑体" w:hAnsi="黑体" w:eastAsia="黑体"/>
          <w:sz w:val="21"/>
          <w:szCs w:val="21"/>
        </w:rPr>
        <w:t>6.</w:t>
      </w:r>
      <w:r>
        <w:rPr>
          <w:rFonts w:ascii="黑体" w:hAnsi="黑体" w:eastAsia="黑体"/>
          <w:sz w:val="21"/>
          <w:szCs w:val="21"/>
        </w:rPr>
        <w:t>4</w:t>
      </w:r>
      <w:r>
        <w:rPr>
          <w:rFonts w:hint="eastAsia" w:ascii="黑体" w:hAnsi="黑体" w:eastAsia="黑体"/>
          <w:sz w:val="21"/>
          <w:szCs w:val="21"/>
        </w:rPr>
        <w:t>.</w:t>
      </w:r>
      <w:r>
        <w:rPr>
          <w:rFonts w:ascii="黑体" w:hAnsi="黑体" w:eastAsia="黑体"/>
          <w:sz w:val="21"/>
          <w:szCs w:val="21"/>
        </w:rPr>
        <w:t>8</w:t>
      </w:r>
      <w:r>
        <w:rPr>
          <w:rFonts w:hint="eastAsia" w:eastAsia="黑体"/>
          <w:sz w:val="21"/>
          <w:szCs w:val="21"/>
          <w:lang w:val="en-US" w:eastAsia="zh-CN"/>
        </w:rPr>
        <w:t xml:space="preserve"> </w:t>
      </w:r>
      <w:r>
        <w:rPr>
          <w:rFonts w:ascii="宋体" w:hAnsi="宋体" w:eastAsia="宋体"/>
          <w:sz w:val="21"/>
          <w:szCs w:val="21"/>
        </w:rPr>
        <w:t>储能电站建筑楼面均布活荷载的标准值及其组合值、频遇值和准永久值系数，应按本规范表</w:t>
      </w:r>
      <w:r>
        <w:rPr>
          <w:rFonts w:hint="eastAsia" w:ascii="宋体" w:hAnsi="宋体" w:eastAsia="宋体"/>
          <w:sz w:val="21"/>
          <w:szCs w:val="21"/>
        </w:rPr>
        <w:t>6.4.8</w:t>
      </w:r>
      <w:r>
        <w:rPr>
          <w:rFonts w:ascii="宋体" w:hAnsi="宋体" w:eastAsia="宋体"/>
          <w:sz w:val="21"/>
          <w:szCs w:val="21"/>
        </w:rPr>
        <w:t xml:space="preserve">的规定采用。 </w:t>
      </w:r>
    </w:p>
    <w:p>
      <w:pPr>
        <w:pStyle w:val="11"/>
        <w:shd w:val="clear" w:color="auto" w:fill="FFFFFF"/>
        <w:spacing w:before="0" w:beforeAutospacing="0" w:after="0" w:afterAutospacing="0" w:line="480" w:lineRule="auto"/>
        <w:jc w:val="center"/>
        <w:rPr>
          <w:sz w:val="21"/>
          <w:szCs w:val="21"/>
        </w:rPr>
      </w:pPr>
      <w:r>
        <w:rPr>
          <w:rFonts w:ascii="黑体" w:hAnsi="黑体" w:eastAsia="黑体" w:cs="Times New Roman"/>
          <w:sz w:val="21"/>
          <w:szCs w:val="21"/>
        </w:rPr>
        <w:t>表</w:t>
      </w:r>
      <w:r>
        <w:rPr>
          <w:rFonts w:hint="eastAsia" w:ascii="黑体" w:hAnsi="黑体" w:eastAsia="黑体" w:cs="Times New Roman"/>
          <w:sz w:val="21"/>
          <w:szCs w:val="21"/>
        </w:rPr>
        <w:t>6.</w:t>
      </w:r>
      <w:r>
        <w:rPr>
          <w:rFonts w:ascii="黑体" w:hAnsi="黑体" w:eastAsia="黑体" w:cs="Times New Roman"/>
          <w:sz w:val="21"/>
          <w:szCs w:val="21"/>
        </w:rPr>
        <w:t>4</w:t>
      </w:r>
      <w:r>
        <w:rPr>
          <w:rFonts w:hint="eastAsia" w:ascii="黑体" w:hAnsi="黑体" w:eastAsia="黑体" w:cs="Times New Roman"/>
          <w:sz w:val="21"/>
          <w:szCs w:val="21"/>
        </w:rPr>
        <w:t>.8</w:t>
      </w:r>
      <w:r>
        <w:rPr>
          <w:rFonts w:cs="黑体"/>
          <w:sz w:val="21"/>
          <w:szCs w:val="21"/>
        </w:rPr>
        <w:t xml:space="preserve"> 电池储能电站建筑楼屋面均布活荷载标准值及有关系数</w:t>
      </w:r>
    </w:p>
    <w:tbl>
      <w:tblPr>
        <w:tblStyle w:val="12"/>
        <w:tblW w:w="9617" w:type="dxa"/>
        <w:jc w:val="center"/>
        <w:tblLayout w:type="autofit"/>
        <w:tblCellMar>
          <w:top w:w="30" w:type="dxa"/>
          <w:left w:w="108" w:type="dxa"/>
          <w:bottom w:w="0" w:type="dxa"/>
          <w:right w:w="29" w:type="dxa"/>
        </w:tblCellMar>
      </w:tblPr>
      <w:tblGrid>
        <w:gridCol w:w="624"/>
        <w:gridCol w:w="1937"/>
        <w:gridCol w:w="1062"/>
        <w:gridCol w:w="1068"/>
        <w:gridCol w:w="913"/>
        <w:gridCol w:w="1845"/>
        <w:gridCol w:w="2168"/>
      </w:tblGrid>
      <w:tr>
        <w:tblPrEx>
          <w:tblCellMar>
            <w:top w:w="30" w:type="dxa"/>
            <w:left w:w="108" w:type="dxa"/>
            <w:bottom w:w="0" w:type="dxa"/>
            <w:right w:w="29" w:type="dxa"/>
          </w:tblCellMar>
        </w:tblPrEx>
        <w:trPr>
          <w:trHeight w:val="1151" w:hRule="atLeast"/>
          <w:jc w:val="center"/>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ind w:left="24"/>
              <w:jc w:val="center"/>
              <w:rPr>
                <w:rFonts w:ascii="宋体" w:hAnsi="宋体" w:eastAsia="宋体"/>
                <w:sz w:val="21"/>
                <w:szCs w:val="21"/>
              </w:rPr>
            </w:pPr>
            <w:r>
              <w:rPr>
                <w:rFonts w:ascii="宋体" w:hAnsi="宋体" w:eastAsia="宋体"/>
                <w:sz w:val="21"/>
                <w:szCs w:val="21"/>
              </w:rPr>
              <w:t>项次</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ind w:right="80"/>
              <w:jc w:val="center"/>
              <w:rPr>
                <w:rFonts w:ascii="宋体" w:hAnsi="宋体" w:eastAsia="宋体"/>
                <w:sz w:val="21"/>
                <w:szCs w:val="21"/>
              </w:rPr>
            </w:pPr>
            <w:r>
              <w:rPr>
                <w:rFonts w:ascii="宋体" w:hAnsi="宋体" w:eastAsia="宋体"/>
                <w:sz w:val="21"/>
                <w:szCs w:val="21"/>
              </w:rPr>
              <w:t>类   别</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ind w:left="0"/>
              <w:jc w:val="center"/>
              <w:rPr>
                <w:rFonts w:ascii="宋体" w:hAnsi="宋体" w:eastAsia="宋体"/>
                <w:sz w:val="21"/>
                <w:szCs w:val="21"/>
              </w:rPr>
            </w:pPr>
            <w:r>
              <w:rPr>
                <w:rFonts w:ascii="宋体" w:hAnsi="宋体" w:eastAsia="宋体"/>
                <w:sz w:val="21"/>
                <w:szCs w:val="21"/>
              </w:rPr>
              <w:t>标准值</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ind w:left="66" w:right="55"/>
              <w:jc w:val="center"/>
              <w:rPr>
                <w:rFonts w:ascii="宋体" w:hAnsi="宋体" w:eastAsia="宋体"/>
                <w:sz w:val="21"/>
                <w:szCs w:val="21"/>
              </w:rPr>
            </w:pPr>
            <w:r>
              <w:rPr>
                <w:rFonts w:ascii="宋体" w:hAnsi="宋体" w:eastAsia="宋体"/>
                <w:sz w:val="21"/>
                <w:szCs w:val="21"/>
              </w:rPr>
              <w:t>组合值系  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宋体" w:hAnsi="宋体" w:eastAsia="宋体"/>
                <w:sz w:val="21"/>
                <w:szCs w:val="21"/>
              </w:rPr>
            </w:pPr>
            <w:r>
              <w:rPr>
                <w:rFonts w:ascii="宋体" w:hAnsi="宋体" w:eastAsia="宋体"/>
                <w:sz w:val="21"/>
                <w:szCs w:val="21"/>
              </w:rPr>
              <w:t>准永久值系数</w:t>
            </w:r>
          </w:p>
        </w:tc>
        <w:tc>
          <w:tcPr>
            <w:tcW w:w="1845"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rPr>
                <w:rFonts w:ascii="宋体" w:hAnsi="宋体" w:eastAsia="宋体"/>
                <w:sz w:val="21"/>
                <w:szCs w:val="21"/>
              </w:rPr>
            </w:pPr>
            <w:r>
              <w:rPr>
                <w:rFonts w:ascii="宋体" w:hAnsi="宋体" w:eastAsia="宋体"/>
                <w:sz w:val="21"/>
                <w:szCs w:val="21"/>
              </w:rPr>
              <w:t>计算墙、柱、主梁、基础的折减系数</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ind w:right="78"/>
              <w:jc w:val="center"/>
              <w:rPr>
                <w:rFonts w:ascii="宋体" w:hAnsi="宋体" w:eastAsia="宋体"/>
                <w:sz w:val="21"/>
                <w:szCs w:val="21"/>
              </w:rPr>
            </w:pPr>
            <w:r>
              <w:rPr>
                <w:rFonts w:ascii="宋体" w:hAnsi="宋体" w:eastAsia="宋体"/>
                <w:sz w:val="21"/>
                <w:szCs w:val="21"/>
              </w:rPr>
              <w:t>备 注</w:t>
            </w:r>
          </w:p>
        </w:tc>
      </w:tr>
      <w:tr>
        <w:tblPrEx>
          <w:tblCellMar>
            <w:top w:w="30" w:type="dxa"/>
            <w:left w:w="108" w:type="dxa"/>
            <w:bottom w:w="0" w:type="dxa"/>
            <w:right w:w="29" w:type="dxa"/>
          </w:tblCellMar>
        </w:tblPrEx>
        <w:trPr>
          <w:trHeight w:val="305" w:hRule="atLeast"/>
          <w:jc w:val="center"/>
        </w:trPr>
        <w:tc>
          <w:tcPr>
            <w:tcW w:w="0" w:type="auto"/>
            <w:vMerge w:val="continue"/>
            <w:tcBorders>
              <w:top w:val="nil"/>
              <w:left w:val="single" w:color="000000" w:sz="4" w:space="0"/>
              <w:bottom w:val="single" w:color="000000" w:sz="4" w:space="0"/>
              <w:right w:val="single" w:color="000000" w:sz="4" w:space="0"/>
            </w:tcBorders>
            <w:shd w:val="clear" w:color="auto" w:fill="auto"/>
          </w:tcPr>
          <w:p>
            <w:pPr>
              <w:spacing w:after="0"/>
              <w:jc w:val="both"/>
              <w:rPr>
                <w:rFonts w:ascii="宋体" w:hAnsi="宋体" w:eastAsia="宋体"/>
                <w:sz w:val="21"/>
                <w:szCs w:val="21"/>
              </w:rPr>
            </w:pPr>
          </w:p>
        </w:tc>
        <w:tc>
          <w:tcPr>
            <w:tcW w:w="0" w:type="auto"/>
            <w:vMerge w:val="continue"/>
            <w:tcBorders>
              <w:top w:val="nil"/>
              <w:left w:val="single" w:color="000000" w:sz="4" w:space="0"/>
              <w:bottom w:val="single" w:color="000000" w:sz="4" w:space="0"/>
              <w:right w:val="single" w:color="000000" w:sz="4" w:space="0"/>
            </w:tcBorders>
            <w:shd w:val="clear" w:color="auto" w:fill="auto"/>
          </w:tcPr>
          <w:p>
            <w:pPr>
              <w:spacing w:after="0"/>
              <w:jc w:val="both"/>
              <w:rPr>
                <w:rFonts w:ascii="宋体" w:hAnsi="宋体" w:eastAsia="宋体"/>
                <w:sz w:val="21"/>
                <w:szCs w:val="21"/>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Pr>
          <w:p>
            <w:pPr>
              <w:spacing w:after="0"/>
              <w:ind w:right="81"/>
              <w:jc w:val="both"/>
              <w:rPr>
                <w:rFonts w:ascii="宋体" w:hAnsi="宋体" w:eastAsia="宋体"/>
                <w:sz w:val="21"/>
                <w:szCs w:val="21"/>
              </w:rPr>
            </w:pPr>
            <w:r>
              <w:rPr>
                <w:rFonts w:ascii="宋体" w:hAnsi="宋体" w:eastAsia="宋体"/>
                <w:sz w:val="21"/>
                <w:szCs w:val="21"/>
              </w:rPr>
              <w:t>kN/m</w:t>
            </w:r>
            <w:r>
              <w:rPr>
                <w:rFonts w:ascii="宋体" w:hAnsi="宋体" w:eastAsia="宋体"/>
                <w:sz w:val="21"/>
                <w:szCs w:val="21"/>
                <w:vertAlign w:val="superscript"/>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tcPr>
          <w:p>
            <w:pPr>
              <w:spacing w:after="0"/>
              <w:ind w:right="80"/>
              <w:jc w:val="both"/>
              <w:rPr>
                <w:rFonts w:ascii="宋体" w:hAnsi="宋体" w:eastAsia="宋体"/>
                <w:sz w:val="21"/>
                <w:szCs w:val="21"/>
              </w:rPr>
            </w:pPr>
            <w:r>
              <w:rPr>
                <w:rFonts w:ascii="宋体" w:hAnsi="宋体" w:eastAsia="宋体"/>
                <w:sz w:val="21"/>
                <w:szCs w:val="21"/>
              </w:rPr>
              <w:t>ψ</w:t>
            </w:r>
            <w:r>
              <w:rPr>
                <w:rFonts w:ascii="宋体" w:hAnsi="宋体" w:eastAsia="宋体"/>
                <w:sz w:val="21"/>
                <w:szCs w:val="21"/>
                <w:vertAlign w:val="subscript"/>
              </w:rPr>
              <w:t>C</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spacing w:after="0"/>
              <w:ind w:right="81"/>
              <w:jc w:val="both"/>
              <w:rPr>
                <w:rFonts w:ascii="宋体" w:hAnsi="宋体" w:eastAsia="宋体"/>
                <w:sz w:val="21"/>
                <w:szCs w:val="21"/>
              </w:rPr>
            </w:pPr>
            <w:r>
              <w:rPr>
                <w:rFonts w:ascii="宋体" w:hAnsi="宋体" w:eastAsia="宋体"/>
                <w:sz w:val="21"/>
                <w:szCs w:val="21"/>
              </w:rPr>
              <w:t>ψ</w:t>
            </w:r>
            <w:r>
              <w:rPr>
                <w:rFonts w:ascii="宋体" w:hAnsi="宋体" w:eastAsia="宋体"/>
                <w:sz w:val="21"/>
                <w:szCs w:val="21"/>
                <w:vertAlign w:val="subscript"/>
              </w:rPr>
              <w:t>q</w:t>
            </w:r>
          </w:p>
        </w:tc>
        <w:tc>
          <w:tcPr>
            <w:tcW w:w="1845" w:type="dxa"/>
            <w:tcBorders>
              <w:top w:val="single" w:color="000000" w:sz="4" w:space="0"/>
              <w:left w:val="single" w:color="000000" w:sz="4" w:space="0"/>
              <w:bottom w:val="single" w:color="000000" w:sz="4" w:space="0"/>
              <w:right w:val="single" w:color="000000" w:sz="4" w:space="0"/>
            </w:tcBorders>
            <w:shd w:val="clear" w:color="auto" w:fill="auto"/>
          </w:tcPr>
          <w:p>
            <w:pPr>
              <w:spacing w:after="0"/>
              <w:ind w:right="79"/>
              <w:jc w:val="both"/>
              <w:rPr>
                <w:rFonts w:ascii="宋体" w:hAnsi="宋体" w:eastAsia="宋体"/>
                <w:sz w:val="21"/>
                <w:szCs w:val="21"/>
              </w:rPr>
            </w:pPr>
            <w:r>
              <w:rPr>
                <w:rFonts w:ascii="宋体" w:hAnsi="宋体" w:eastAsia="宋体"/>
                <w:sz w:val="21"/>
                <w:szCs w:val="21"/>
              </w:rPr>
              <w:t xml:space="preserve">η </w:t>
            </w:r>
          </w:p>
        </w:tc>
        <w:tc>
          <w:tcPr>
            <w:tcW w:w="2168" w:type="dxa"/>
            <w:vMerge w:val="continue"/>
            <w:tcBorders>
              <w:top w:val="nil"/>
              <w:left w:val="single" w:color="000000" w:sz="4" w:space="0"/>
              <w:bottom w:val="single" w:color="000000" w:sz="4" w:space="0"/>
              <w:right w:val="single" w:color="000000" w:sz="4" w:space="0"/>
            </w:tcBorders>
            <w:shd w:val="clear" w:color="auto" w:fill="auto"/>
          </w:tcPr>
          <w:p>
            <w:pPr>
              <w:spacing w:after="0"/>
              <w:jc w:val="both"/>
              <w:rPr>
                <w:rFonts w:ascii="宋体" w:hAnsi="宋体" w:eastAsia="宋体"/>
                <w:sz w:val="21"/>
                <w:szCs w:val="21"/>
              </w:rPr>
            </w:pPr>
          </w:p>
        </w:tc>
      </w:tr>
      <w:tr>
        <w:tblPrEx>
          <w:tblCellMar>
            <w:top w:w="30" w:type="dxa"/>
            <w:left w:w="108" w:type="dxa"/>
            <w:bottom w:w="0" w:type="dxa"/>
            <w:right w:w="29" w:type="dxa"/>
          </w:tblCellMar>
        </w:tblPrEx>
        <w:trPr>
          <w:trHeight w:val="244"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tcPr>
          <w:p>
            <w:pPr>
              <w:spacing w:after="0"/>
              <w:ind w:right="80"/>
              <w:jc w:val="both"/>
              <w:rPr>
                <w:rFonts w:ascii="宋体" w:hAnsi="宋体" w:eastAsia="宋体"/>
                <w:sz w:val="21"/>
                <w:szCs w:val="21"/>
              </w:rPr>
            </w:pPr>
            <w:r>
              <w:rPr>
                <w:rFonts w:ascii="宋体" w:hAnsi="宋体" w:eastAsia="宋体"/>
                <w:sz w:val="21"/>
                <w:szCs w:val="21"/>
              </w:rPr>
              <w:t xml:space="preserve">1 </w:t>
            </w:r>
          </w:p>
        </w:tc>
        <w:tc>
          <w:tcPr>
            <w:tcW w:w="193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rPr>
                <w:rFonts w:ascii="宋体" w:hAnsi="宋体" w:eastAsia="宋体"/>
                <w:sz w:val="21"/>
                <w:szCs w:val="21"/>
              </w:rPr>
            </w:pPr>
            <w:r>
              <w:rPr>
                <w:rFonts w:ascii="宋体" w:hAnsi="宋体" w:eastAsia="宋体"/>
                <w:sz w:val="21"/>
                <w:szCs w:val="21"/>
              </w:rPr>
              <w:t xml:space="preserve">不上人屋面 </w:t>
            </w:r>
          </w:p>
        </w:tc>
        <w:tc>
          <w:tcPr>
            <w:tcW w:w="1062" w:type="dxa"/>
            <w:tcBorders>
              <w:top w:val="single" w:color="000000" w:sz="4" w:space="0"/>
              <w:left w:val="single" w:color="000000" w:sz="4" w:space="0"/>
              <w:bottom w:val="single" w:color="000000" w:sz="4" w:space="0"/>
              <w:right w:val="single" w:color="000000" w:sz="4" w:space="0"/>
            </w:tcBorders>
            <w:shd w:val="clear" w:color="auto" w:fill="auto"/>
          </w:tcPr>
          <w:p>
            <w:pPr>
              <w:spacing w:after="0"/>
              <w:ind w:right="79"/>
              <w:jc w:val="both"/>
              <w:rPr>
                <w:rFonts w:ascii="宋体" w:hAnsi="宋体" w:eastAsia="宋体"/>
                <w:sz w:val="21"/>
                <w:szCs w:val="21"/>
              </w:rPr>
            </w:pPr>
            <w:r>
              <w:rPr>
                <w:rFonts w:ascii="宋体" w:hAnsi="宋体" w:eastAsia="宋体"/>
                <w:sz w:val="21"/>
                <w:szCs w:val="21"/>
              </w:rPr>
              <w:t xml:space="preserve">0.5 </w:t>
            </w:r>
          </w:p>
        </w:tc>
        <w:tc>
          <w:tcPr>
            <w:tcW w:w="1068" w:type="dxa"/>
            <w:tcBorders>
              <w:top w:val="single" w:color="000000" w:sz="4" w:space="0"/>
              <w:left w:val="single" w:color="000000" w:sz="4" w:space="0"/>
              <w:bottom w:val="single" w:color="000000" w:sz="4" w:space="0"/>
              <w:right w:val="single" w:color="000000" w:sz="4" w:space="0"/>
            </w:tcBorders>
            <w:shd w:val="clear" w:color="auto" w:fill="auto"/>
          </w:tcPr>
          <w:p>
            <w:pPr>
              <w:spacing w:after="0"/>
              <w:ind w:right="80"/>
              <w:jc w:val="both"/>
              <w:rPr>
                <w:rFonts w:ascii="宋体" w:hAnsi="宋体" w:eastAsia="宋体"/>
                <w:sz w:val="21"/>
                <w:szCs w:val="21"/>
              </w:rPr>
            </w:pPr>
            <w:r>
              <w:rPr>
                <w:rFonts w:ascii="宋体" w:hAnsi="宋体" w:eastAsia="宋体"/>
                <w:sz w:val="21"/>
                <w:szCs w:val="21"/>
              </w:rPr>
              <w:t xml:space="preserve">0.7 </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spacing w:after="0"/>
              <w:ind w:right="79"/>
              <w:jc w:val="both"/>
              <w:rPr>
                <w:rFonts w:ascii="宋体" w:hAnsi="宋体" w:eastAsia="宋体"/>
                <w:sz w:val="21"/>
                <w:szCs w:val="21"/>
              </w:rPr>
            </w:pPr>
            <w:r>
              <w:rPr>
                <w:rFonts w:ascii="宋体" w:hAnsi="宋体" w:eastAsia="宋体"/>
                <w:sz w:val="21"/>
                <w:szCs w:val="21"/>
              </w:rPr>
              <w:t xml:space="preserve">0 </w:t>
            </w:r>
          </w:p>
        </w:tc>
        <w:tc>
          <w:tcPr>
            <w:tcW w:w="1845" w:type="dxa"/>
            <w:tcBorders>
              <w:top w:val="single" w:color="000000" w:sz="4" w:space="0"/>
              <w:left w:val="single" w:color="000000" w:sz="4" w:space="0"/>
              <w:bottom w:val="single" w:color="000000" w:sz="4" w:space="0"/>
              <w:right w:val="single" w:color="000000" w:sz="4" w:space="0"/>
            </w:tcBorders>
            <w:shd w:val="clear" w:color="auto" w:fill="auto"/>
          </w:tcPr>
          <w:p>
            <w:pPr>
              <w:spacing w:after="0"/>
              <w:ind w:right="80"/>
              <w:jc w:val="both"/>
              <w:rPr>
                <w:rFonts w:ascii="宋体" w:hAnsi="宋体" w:eastAsia="宋体"/>
                <w:sz w:val="21"/>
                <w:szCs w:val="21"/>
              </w:rPr>
            </w:pPr>
            <w:r>
              <w:rPr>
                <w:rFonts w:ascii="宋体" w:hAnsi="宋体" w:eastAsia="宋体"/>
                <w:sz w:val="21"/>
                <w:szCs w:val="21"/>
              </w:rPr>
              <w:t xml:space="preserve">1.0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Pr>
          <w:p>
            <w:pPr>
              <w:spacing w:after="0"/>
              <w:ind w:right="78"/>
              <w:jc w:val="both"/>
              <w:rPr>
                <w:rFonts w:ascii="宋体" w:hAnsi="宋体" w:eastAsia="宋体"/>
                <w:sz w:val="21"/>
                <w:szCs w:val="21"/>
              </w:rPr>
            </w:pPr>
            <w:r>
              <w:rPr>
                <w:rFonts w:ascii="宋体" w:hAnsi="宋体" w:eastAsia="宋体"/>
                <w:sz w:val="21"/>
                <w:szCs w:val="21"/>
              </w:rPr>
              <w:t xml:space="preserve">- </w:t>
            </w:r>
          </w:p>
        </w:tc>
      </w:tr>
      <w:tr>
        <w:tblPrEx>
          <w:tblCellMar>
            <w:top w:w="30" w:type="dxa"/>
            <w:left w:w="108" w:type="dxa"/>
            <w:bottom w:w="0" w:type="dxa"/>
            <w:right w:w="29" w:type="dxa"/>
          </w:tblCellMar>
        </w:tblPrEx>
        <w:trPr>
          <w:trHeight w:val="244"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tcPr>
          <w:p>
            <w:pPr>
              <w:spacing w:after="0"/>
              <w:ind w:right="80"/>
              <w:jc w:val="both"/>
              <w:rPr>
                <w:rFonts w:ascii="宋体" w:hAnsi="宋体" w:eastAsia="宋体"/>
                <w:sz w:val="21"/>
                <w:szCs w:val="21"/>
              </w:rPr>
            </w:pPr>
            <w:r>
              <w:rPr>
                <w:rFonts w:ascii="宋体" w:hAnsi="宋体" w:eastAsia="宋体"/>
                <w:sz w:val="21"/>
                <w:szCs w:val="21"/>
              </w:rPr>
              <w:t xml:space="preserve">2 </w:t>
            </w:r>
          </w:p>
        </w:tc>
        <w:tc>
          <w:tcPr>
            <w:tcW w:w="193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rPr>
                <w:rFonts w:ascii="宋体" w:hAnsi="宋体" w:eastAsia="宋体"/>
                <w:sz w:val="21"/>
                <w:szCs w:val="21"/>
              </w:rPr>
            </w:pPr>
            <w:r>
              <w:rPr>
                <w:rFonts w:ascii="宋体" w:hAnsi="宋体" w:eastAsia="宋体"/>
                <w:sz w:val="21"/>
                <w:szCs w:val="21"/>
              </w:rPr>
              <w:t xml:space="preserve">上人屋面 </w:t>
            </w:r>
          </w:p>
        </w:tc>
        <w:tc>
          <w:tcPr>
            <w:tcW w:w="1062" w:type="dxa"/>
            <w:tcBorders>
              <w:top w:val="single" w:color="000000" w:sz="4" w:space="0"/>
              <w:left w:val="single" w:color="000000" w:sz="4" w:space="0"/>
              <w:bottom w:val="single" w:color="000000" w:sz="4" w:space="0"/>
              <w:right w:val="single" w:color="000000" w:sz="4" w:space="0"/>
            </w:tcBorders>
            <w:shd w:val="clear" w:color="auto" w:fill="auto"/>
          </w:tcPr>
          <w:p>
            <w:pPr>
              <w:spacing w:after="0"/>
              <w:ind w:right="79"/>
              <w:jc w:val="both"/>
              <w:rPr>
                <w:rFonts w:ascii="宋体" w:hAnsi="宋体" w:eastAsia="宋体"/>
                <w:sz w:val="21"/>
                <w:szCs w:val="21"/>
              </w:rPr>
            </w:pPr>
            <w:r>
              <w:rPr>
                <w:rFonts w:ascii="宋体" w:hAnsi="宋体" w:eastAsia="宋体"/>
                <w:sz w:val="21"/>
                <w:szCs w:val="21"/>
              </w:rPr>
              <w:t xml:space="preserve">2.0 </w:t>
            </w:r>
          </w:p>
        </w:tc>
        <w:tc>
          <w:tcPr>
            <w:tcW w:w="1068" w:type="dxa"/>
            <w:tcBorders>
              <w:top w:val="single" w:color="000000" w:sz="4" w:space="0"/>
              <w:left w:val="single" w:color="000000" w:sz="4" w:space="0"/>
              <w:bottom w:val="single" w:color="000000" w:sz="4" w:space="0"/>
              <w:right w:val="single" w:color="000000" w:sz="4" w:space="0"/>
            </w:tcBorders>
            <w:shd w:val="clear" w:color="auto" w:fill="auto"/>
          </w:tcPr>
          <w:p>
            <w:pPr>
              <w:spacing w:after="0"/>
              <w:ind w:right="80"/>
              <w:jc w:val="both"/>
              <w:rPr>
                <w:rFonts w:ascii="宋体" w:hAnsi="宋体" w:eastAsia="宋体"/>
                <w:sz w:val="21"/>
                <w:szCs w:val="21"/>
              </w:rPr>
            </w:pPr>
            <w:r>
              <w:rPr>
                <w:rFonts w:ascii="宋体" w:hAnsi="宋体" w:eastAsia="宋体"/>
                <w:sz w:val="21"/>
                <w:szCs w:val="21"/>
              </w:rPr>
              <w:t xml:space="preserve">0.7 </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spacing w:after="0"/>
              <w:ind w:right="79"/>
              <w:jc w:val="both"/>
              <w:rPr>
                <w:rFonts w:ascii="宋体" w:hAnsi="宋体" w:eastAsia="宋体"/>
                <w:sz w:val="21"/>
                <w:szCs w:val="21"/>
              </w:rPr>
            </w:pPr>
            <w:r>
              <w:rPr>
                <w:rFonts w:ascii="宋体" w:hAnsi="宋体" w:eastAsia="宋体"/>
                <w:sz w:val="21"/>
                <w:szCs w:val="21"/>
              </w:rPr>
              <w:t xml:space="preserve">0.4 </w:t>
            </w:r>
          </w:p>
        </w:tc>
        <w:tc>
          <w:tcPr>
            <w:tcW w:w="1845" w:type="dxa"/>
            <w:tcBorders>
              <w:top w:val="single" w:color="000000" w:sz="4" w:space="0"/>
              <w:left w:val="single" w:color="000000" w:sz="4" w:space="0"/>
              <w:bottom w:val="single" w:color="000000" w:sz="4" w:space="0"/>
              <w:right w:val="single" w:color="000000" w:sz="4" w:space="0"/>
            </w:tcBorders>
            <w:shd w:val="clear" w:color="auto" w:fill="auto"/>
          </w:tcPr>
          <w:p>
            <w:pPr>
              <w:spacing w:after="0"/>
              <w:ind w:right="80"/>
              <w:jc w:val="both"/>
              <w:rPr>
                <w:rFonts w:ascii="宋体" w:hAnsi="宋体" w:eastAsia="宋体"/>
                <w:sz w:val="21"/>
                <w:szCs w:val="21"/>
              </w:rPr>
            </w:pPr>
            <w:r>
              <w:rPr>
                <w:rFonts w:ascii="宋体" w:hAnsi="宋体" w:eastAsia="宋体"/>
                <w:sz w:val="21"/>
                <w:szCs w:val="21"/>
              </w:rPr>
              <w:t xml:space="preserve">1.0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Pr>
          <w:p>
            <w:pPr>
              <w:spacing w:after="0"/>
              <w:ind w:right="78"/>
              <w:jc w:val="both"/>
              <w:rPr>
                <w:rFonts w:ascii="宋体" w:hAnsi="宋体" w:eastAsia="宋体"/>
                <w:sz w:val="21"/>
                <w:szCs w:val="21"/>
              </w:rPr>
            </w:pPr>
            <w:r>
              <w:rPr>
                <w:rFonts w:ascii="宋体" w:hAnsi="宋体" w:eastAsia="宋体"/>
                <w:sz w:val="21"/>
                <w:szCs w:val="21"/>
              </w:rPr>
              <w:t xml:space="preserve">- </w:t>
            </w:r>
          </w:p>
        </w:tc>
      </w:tr>
      <w:tr>
        <w:tblPrEx>
          <w:tblCellMar>
            <w:top w:w="30" w:type="dxa"/>
            <w:left w:w="108" w:type="dxa"/>
            <w:bottom w:w="0" w:type="dxa"/>
            <w:right w:w="29" w:type="dxa"/>
          </w:tblCellMar>
        </w:tblPrEx>
        <w:trPr>
          <w:trHeight w:val="71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ind w:right="80"/>
              <w:jc w:val="both"/>
              <w:rPr>
                <w:rFonts w:ascii="宋体" w:hAnsi="宋体" w:eastAsia="宋体"/>
                <w:sz w:val="21"/>
                <w:szCs w:val="21"/>
              </w:rPr>
            </w:pPr>
            <w:r>
              <w:rPr>
                <w:rFonts w:ascii="宋体" w:hAnsi="宋体" w:eastAsia="宋体"/>
                <w:sz w:val="21"/>
                <w:szCs w:val="21"/>
              </w:rPr>
              <w:t xml:space="preserve">3 </w:t>
            </w:r>
          </w:p>
        </w:tc>
        <w:tc>
          <w:tcPr>
            <w:tcW w:w="193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rPr>
                <w:rFonts w:ascii="宋体" w:hAnsi="宋体" w:eastAsia="宋体"/>
                <w:sz w:val="21"/>
                <w:szCs w:val="21"/>
              </w:rPr>
            </w:pPr>
            <w:r>
              <w:rPr>
                <w:rFonts w:ascii="宋体" w:hAnsi="宋体" w:eastAsia="宋体"/>
                <w:sz w:val="21"/>
                <w:szCs w:val="21"/>
              </w:rPr>
              <w:t xml:space="preserve">主控制室、继电器室、二次设备室及通信室的楼面 </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ind w:right="79"/>
              <w:jc w:val="both"/>
              <w:rPr>
                <w:rFonts w:ascii="宋体" w:hAnsi="宋体" w:eastAsia="宋体"/>
                <w:sz w:val="21"/>
                <w:szCs w:val="21"/>
              </w:rPr>
            </w:pPr>
            <w:r>
              <w:rPr>
                <w:rFonts w:ascii="宋体" w:hAnsi="宋体" w:eastAsia="宋体"/>
                <w:sz w:val="21"/>
                <w:szCs w:val="21"/>
              </w:rPr>
              <w:t xml:space="preserve">4.0~7.0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ind w:right="80"/>
              <w:jc w:val="both"/>
              <w:rPr>
                <w:rFonts w:ascii="宋体" w:hAnsi="宋体" w:eastAsia="宋体"/>
                <w:sz w:val="21"/>
                <w:szCs w:val="21"/>
              </w:rPr>
            </w:pPr>
            <w:r>
              <w:rPr>
                <w:rFonts w:ascii="宋体" w:hAnsi="宋体" w:eastAsia="宋体"/>
                <w:sz w:val="21"/>
                <w:szCs w:val="21"/>
              </w:rPr>
              <w:t xml:space="preserve">0.7 </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ind w:right="79"/>
              <w:jc w:val="both"/>
              <w:rPr>
                <w:rFonts w:ascii="宋体" w:hAnsi="宋体" w:eastAsia="宋体"/>
                <w:sz w:val="21"/>
                <w:szCs w:val="21"/>
              </w:rPr>
            </w:pPr>
            <w:r>
              <w:rPr>
                <w:rFonts w:ascii="宋体" w:hAnsi="宋体" w:eastAsia="宋体"/>
                <w:sz w:val="21"/>
                <w:szCs w:val="21"/>
              </w:rPr>
              <w:t xml:space="preserve">0.8 </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ind w:right="80"/>
              <w:jc w:val="both"/>
              <w:rPr>
                <w:rFonts w:ascii="宋体" w:hAnsi="宋体" w:eastAsia="宋体"/>
                <w:sz w:val="21"/>
                <w:szCs w:val="21"/>
              </w:rPr>
            </w:pPr>
            <w:r>
              <w:rPr>
                <w:rFonts w:ascii="宋体" w:hAnsi="宋体" w:eastAsia="宋体"/>
                <w:sz w:val="21"/>
                <w:szCs w:val="21"/>
              </w:rPr>
              <w:t xml:space="preserve">0.7 </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ind w:right="78"/>
              <w:jc w:val="both"/>
              <w:rPr>
                <w:rFonts w:ascii="宋体" w:hAnsi="宋体" w:eastAsia="宋体"/>
                <w:sz w:val="21"/>
                <w:szCs w:val="21"/>
              </w:rPr>
            </w:pPr>
            <w:r>
              <w:rPr>
                <w:rFonts w:ascii="宋体" w:hAnsi="宋体" w:eastAsia="宋体"/>
                <w:sz w:val="21"/>
                <w:szCs w:val="21"/>
              </w:rPr>
              <w:t xml:space="preserve">- </w:t>
            </w:r>
          </w:p>
        </w:tc>
      </w:tr>
      <w:tr>
        <w:tblPrEx>
          <w:tblCellMar>
            <w:top w:w="30" w:type="dxa"/>
            <w:left w:w="108" w:type="dxa"/>
            <w:bottom w:w="0" w:type="dxa"/>
            <w:right w:w="29" w:type="dxa"/>
          </w:tblCellMar>
        </w:tblPrEx>
        <w:trPr>
          <w:trHeight w:val="244"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tcPr>
          <w:p>
            <w:pPr>
              <w:spacing w:after="0"/>
              <w:ind w:right="80"/>
              <w:jc w:val="both"/>
              <w:rPr>
                <w:rFonts w:ascii="宋体" w:hAnsi="宋体" w:eastAsia="宋体"/>
                <w:sz w:val="21"/>
                <w:szCs w:val="21"/>
              </w:rPr>
            </w:pPr>
            <w:r>
              <w:rPr>
                <w:rFonts w:ascii="宋体" w:hAnsi="宋体" w:eastAsia="宋体"/>
                <w:sz w:val="21"/>
                <w:szCs w:val="21"/>
              </w:rPr>
              <w:t xml:space="preserve">4 </w:t>
            </w:r>
          </w:p>
        </w:tc>
        <w:tc>
          <w:tcPr>
            <w:tcW w:w="193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rPr>
                <w:rFonts w:ascii="宋体" w:hAnsi="宋体" w:eastAsia="宋体"/>
                <w:sz w:val="21"/>
                <w:szCs w:val="21"/>
              </w:rPr>
            </w:pPr>
            <w:r>
              <w:rPr>
                <w:rFonts w:ascii="宋体" w:hAnsi="宋体" w:eastAsia="宋体"/>
                <w:sz w:val="21"/>
                <w:szCs w:val="21"/>
              </w:rPr>
              <w:t xml:space="preserve">电缆层的楼面 </w:t>
            </w:r>
          </w:p>
        </w:tc>
        <w:tc>
          <w:tcPr>
            <w:tcW w:w="1062" w:type="dxa"/>
            <w:tcBorders>
              <w:top w:val="single" w:color="000000" w:sz="4" w:space="0"/>
              <w:left w:val="single" w:color="000000" w:sz="4" w:space="0"/>
              <w:bottom w:val="single" w:color="000000" w:sz="4" w:space="0"/>
              <w:right w:val="single" w:color="000000" w:sz="4" w:space="0"/>
            </w:tcBorders>
            <w:shd w:val="clear" w:color="auto" w:fill="auto"/>
          </w:tcPr>
          <w:p>
            <w:pPr>
              <w:spacing w:after="0"/>
              <w:ind w:right="79"/>
              <w:jc w:val="both"/>
              <w:rPr>
                <w:rFonts w:ascii="宋体" w:hAnsi="宋体" w:eastAsia="宋体"/>
                <w:sz w:val="21"/>
                <w:szCs w:val="21"/>
              </w:rPr>
            </w:pPr>
            <w:r>
              <w:rPr>
                <w:rFonts w:ascii="宋体" w:hAnsi="宋体" w:eastAsia="宋体"/>
                <w:sz w:val="21"/>
                <w:szCs w:val="21"/>
              </w:rPr>
              <w:t xml:space="preserve">3.0 </w:t>
            </w:r>
          </w:p>
        </w:tc>
        <w:tc>
          <w:tcPr>
            <w:tcW w:w="1068" w:type="dxa"/>
            <w:tcBorders>
              <w:top w:val="single" w:color="000000" w:sz="4" w:space="0"/>
              <w:left w:val="single" w:color="000000" w:sz="4" w:space="0"/>
              <w:bottom w:val="single" w:color="000000" w:sz="4" w:space="0"/>
              <w:right w:val="single" w:color="000000" w:sz="4" w:space="0"/>
            </w:tcBorders>
            <w:shd w:val="clear" w:color="auto" w:fill="auto"/>
          </w:tcPr>
          <w:p>
            <w:pPr>
              <w:spacing w:after="0"/>
              <w:ind w:right="80"/>
              <w:jc w:val="both"/>
              <w:rPr>
                <w:rFonts w:ascii="宋体" w:hAnsi="宋体" w:eastAsia="宋体"/>
                <w:sz w:val="21"/>
                <w:szCs w:val="21"/>
              </w:rPr>
            </w:pPr>
            <w:r>
              <w:rPr>
                <w:rFonts w:ascii="宋体" w:hAnsi="宋体" w:eastAsia="宋体"/>
                <w:sz w:val="21"/>
                <w:szCs w:val="21"/>
              </w:rPr>
              <w:t xml:space="preserve">0.7 </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spacing w:after="0"/>
              <w:ind w:right="79"/>
              <w:jc w:val="both"/>
              <w:rPr>
                <w:rFonts w:ascii="宋体" w:hAnsi="宋体" w:eastAsia="宋体"/>
                <w:sz w:val="21"/>
                <w:szCs w:val="21"/>
              </w:rPr>
            </w:pPr>
            <w:r>
              <w:rPr>
                <w:rFonts w:ascii="宋体" w:hAnsi="宋体" w:eastAsia="宋体"/>
                <w:sz w:val="21"/>
                <w:szCs w:val="21"/>
              </w:rPr>
              <w:t xml:space="preserve">0.8 </w:t>
            </w:r>
          </w:p>
        </w:tc>
        <w:tc>
          <w:tcPr>
            <w:tcW w:w="1845" w:type="dxa"/>
            <w:tcBorders>
              <w:top w:val="single" w:color="000000" w:sz="4" w:space="0"/>
              <w:left w:val="single" w:color="000000" w:sz="4" w:space="0"/>
              <w:bottom w:val="single" w:color="000000" w:sz="4" w:space="0"/>
              <w:right w:val="single" w:color="000000" w:sz="4" w:space="0"/>
            </w:tcBorders>
            <w:shd w:val="clear" w:color="auto" w:fill="auto"/>
          </w:tcPr>
          <w:p>
            <w:pPr>
              <w:spacing w:after="0"/>
              <w:ind w:right="80"/>
              <w:jc w:val="both"/>
              <w:rPr>
                <w:rFonts w:ascii="宋体" w:hAnsi="宋体" w:eastAsia="宋体"/>
                <w:sz w:val="21"/>
                <w:szCs w:val="21"/>
              </w:rPr>
            </w:pPr>
            <w:r>
              <w:rPr>
                <w:rFonts w:ascii="宋体" w:hAnsi="宋体" w:eastAsia="宋体"/>
                <w:sz w:val="21"/>
                <w:szCs w:val="21"/>
              </w:rPr>
              <w:t xml:space="preserve">0.7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Pr>
          <w:p>
            <w:pPr>
              <w:spacing w:after="0"/>
              <w:ind w:right="78"/>
              <w:jc w:val="both"/>
              <w:rPr>
                <w:rFonts w:ascii="宋体" w:hAnsi="宋体" w:eastAsia="宋体"/>
                <w:sz w:val="21"/>
                <w:szCs w:val="21"/>
              </w:rPr>
            </w:pPr>
            <w:r>
              <w:rPr>
                <w:rFonts w:ascii="宋体" w:hAnsi="宋体" w:eastAsia="宋体"/>
                <w:sz w:val="21"/>
                <w:szCs w:val="21"/>
              </w:rPr>
              <w:t xml:space="preserve">- </w:t>
            </w:r>
          </w:p>
        </w:tc>
      </w:tr>
      <w:tr>
        <w:tblPrEx>
          <w:tblCellMar>
            <w:top w:w="30" w:type="dxa"/>
            <w:left w:w="108" w:type="dxa"/>
            <w:bottom w:w="0" w:type="dxa"/>
            <w:right w:w="29" w:type="dxa"/>
          </w:tblCellMar>
        </w:tblPrEx>
        <w:trPr>
          <w:trHeight w:val="244"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tcPr>
          <w:p>
            <w:pPr>
              <w:spacing w:after="0"/>
              <w:ind w:right="80"/>
              <w:jc w:val="both"/>
              <w:rPr>
                <w:rFonts w:ascii="宋体" w:hAnsi="宋体" w:eastAsia="宋体"/>
                <w:sz w:val="21"/>
                <w:szCs w:val="21"/>
              </w:rPr>
            </w:pPr>
            <w:r>
              <w:rPr>
                <w:rFonts w:hint="eastAsia" w:ascii="宋体" w:hAnsi="宋体" w:eastAsia="宋体"/>
                <w:sz w:val="21"/>
                <w:szCs w:val="21"/>
              </w:rPr>
              <w:t>5</w:t>
            </w:r>
          </w:p>
        </w:tc>
        <w:tc>
          <w:tcPr>
            <w:tcW w:w="1937"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rPr>
                <w:rFonts w:ascii="宋体" w:hAnsi="宋体" w:eastAsia="宋体"/>
                <w:sz w:val="21"/>
                <w:szCs w:val="21"/>
              </w:rPr>
            </w:pPr>
            <w:r>
              <w:rPr>
                <w:rFonts w:ascii="宋体" w:hAnsi="宋体" w:eastAsia="宋体"/>
                <w:sz w:val="21"/>
                <w:szCs w:val="21"/>
              </w:rPr>
              <w:t xml:space="preserve">办公室及宿舍楼面 </w:t>
            </w:r>
          </w:p>
        </w:tc>
        <w:tc>
          <w:tcPr>
            <w:tcW w:w="1062" w:type="dxa"/>
            <w:tcBorders>
              <w:top w:val="single" w:color="000000" w:sz="4" w:space="0"/>
              <w:left w:val="single" w:color="000000" w:sz="4" w:space="0"/>
              <w:bottom w:val="single" w:color="000000" w:sz="4" w:space="0"/>
              <w:right w:val="single" w:color="000000" w:sz="4" w:space="0"/>
            </w:tcBorders>
            <w:shd w:val="clear" w:color="auto" w:fill="auto"/>
          </w:tcPr>
          <w:p>
            <w:pPr>
              <w:spacing w:after="0"/>
              <w:ind w:right="79"/>
              <w:jc w:val="both"/>
              <w:rPr>
                <w:rFonts w:ascii="宋体" w:hAnsi="宋体" w:eastAsia="宋体"/>
                <w:sz w:val="21"/>
                <w:szCs w:val="21"/>
              </w:rPr>
            </w:pPr>
            <w:r>
              <w:rPr>
                <w:rFonts w:ascii="宋体" w:hAnsi="宋体" w:eastAsia="宋体"/>
                <w:sz w:val="21"/>
                <w:szCs w:val="21"/>
              </w:rPr>
              <w:t xml:space="preserve">2.5 </w:t>
            </w:r>
          </w:p>
        </w:tc>
        <w:tc>
          <w:tcPr>
            <w:tcW w:w="1068" w:type="dxa"/>
            <w:tcBorders>
              <w:top w:val="single" w:color="000000" w:sz="4" w:space="0"/>
              <w:left w:val="single" w:color="000000" w:sz="4" w:space="0"/>
              <w:bottom w:val="single" w:color="000000" w:sz="4" w:space="0"/>
              <w:right w:val="single" w:color="000000" w:sz="4" w:space="0"/>
            </w:tcBorders>
            <w:shd w:val="clear" w:color="auto" w:fill="auto"/>
          </w:tcPr>
          <w:p>
            <w:pPr>
              <w:spacing w:after="0"/>
              <w:ind w:right="80"/>
              <w:jc w:val="both"/>
              <w:rPr>
                <w:rFonts w:ascii="宋体" w:hAnsi="宋体" w:eastAsia="宋体"/>
                <w:sz w:val="21"/>
                <w:szCs w:val="21"/>
              </w:rPr>
            </w:pPr>
            <w:r>
              <w:rPr>
                <w:rFonts w:ascii="宋体" w:hAnsi="宋体" w:eastAsia="宋体"/>
                <w:sz w:val="21"/>
                <w:szCs w:val="21"/>
              </w:rPr>
              <w:t xml:space="preserve">0.7 </w:t>
            </w:r>
          </w:p>
        </w:tc>
        <w:tc>
          <w:tcPr>
            <w:tcW w:w="913" w:type="dxa"/>
            <w:tcBorders>
              <w:top w:val="single" w:color="000000" w:sz="4" w:space="0"/>
              <w:left w:val="single" w:color="000000" w:sz="4" w:space="0"/>
              <w:bottom w:val="single" w:color="000000" w:sz="4" w:space="0"/>
              <w:right w:val="single" w:color="000000" w:sz="4" w:space="0"/>
            </w:tcBorders>
            <w:shd w:val="clear" w:color="auto" w:fill="auto"/>
          </w:tcPr>
          <w:p>
            <w:pPr>
              <w:spacing w:after="0"/>
              <w:ind w:right="79"/>
              <w:jc w:val="both"/>
              <w:rPr>
                <w:rFonts w:ascii="宋体" w:hAnsi="宋体" w:eastAsia="宋体"/>
                <w:sz w:val="21"/>
                <w:szCs w:val="21"/>
              </w:rPr>
            </w:pPr>
            <w:r>
              <w:rPr>
                <w:rFonts w:ascii="宋体" w:hAnsi="宋体" w:eastAsia="宋体"/>
                <w:sz w:val="21"/>
                <w:szCs w:val="21"/>
              </w:rPr>
              <w:t xml:space="preserve">0.5 </w:t>
            </w:r>
          </w:p>
        </w:tc>
        <w:tc>
          <w:tcPr>
            <w:tcW w:w="1845" w:type="dxa"/>
            <w:tcBorders>
              <w:top w:val="single" w:color="000000" w:sz="4" w:space="0"/>
              <w:left w:val="single" w:color="000000" w:sz="4" w:space="0"/>
              <w:bottom w:val="single" w:color="000000" w:sz="4" w:space="0"/>
              <w:right w:val="single" w:color="000000" w:sz="4" w:space="0"/>
            </w:tcBorders>
            <w:shd w:val="clear" w:color="auto" w:fill="auto"/>
          </w:tcPr>
          <w:p>
            <w:pPr>
              <w:spacing w:after="0"/>
              <w:ind w:right="79"/>
              <w:jc w:val="both"/>
              <w:rPr>
                <w:rFonts w:ascii="宋体" w:hAnsi="宋体" w:eastAsia="宋体"/>
                <w:sz w:val="21"/>
                <w:szCs w:val="21"/>
              </w:rPr>
            </w:pPr>
            <w:r>
              <w:rPr>
                <w:rFonts w:ascii="宋体" w:hAnsi="宋体" w:eastAsia="宋体"/>
                <w:sz w:val="21"/>
                <w:szCs w:val="21"/>
              </w:rPr>
              <w:t xml:space="preserve">0.85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Pr>
          <w:p>
            <w:pPr>
              <w:spacing w:after="0"/>
              <w:ind w:right="78"/>
              <w:jc w:val="both"/>
              <w:rPr>
                <w:rFonts w:ascii="宋体" w:hAnsi="宋体" w:eastAsia="宋体"/>
                <w:sz w:val="21"/>
                <w:szCs w:val="21"/>
              </w:rPr>
            </w:pPr>
            <w:r>
              <w:rPr>
                <w:rFonts w:ascii="宋体" w:hAnsi="宋体" w:eastAsia="宋体"/>
                <w:sz w:val="21"/>
                <w:szCs w:val="21"/>
              </w:rPr>
              <w:t xml:space="preserve">- </w:t>
            </w:r>
          </w:p>
        </w:tc>
      </w:tr>
      <w:tr>
        <w:tblPrEx>
          <w:tblCellMar>
            <w:top w:w="30" w:type="dxa"/>
            <w:left w:w="108" w:type="dxa"/>
            <w:bottom w:w="0" w:type="dxa"/>
            <w:right w:w="29" w:type="dxa"/>
          </w:tblCellMar>
        </w:tblPrEx>
        <w:trPr>
          <w:trHeight w:val="476"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ind w:right="79"/>
              <w:jc w:val="both"/>
              <w:rPr>
                <w:rFonts w:ascii="宋体" w:hAnsi="宋体" w:eastAsia="宋体"/>
                <w:sz w:val="21"/>
                <w:szCs w:val="21"/>
              </w:rPr>
            </w:pPr>
            <w:r>
              <w:rPr>
                <w:rFonts w:hint="eastAsia" w:ascii="宋体" w:hAnsi="宋体" w:eastAsia="宋体"/>
                <w:sz w:val="21"/>
                <w:szCs w:val="21"/>
              </w:rPr>
              <w:t>6</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both"/>
              <w:rPr>
                <w:rFonts w:ascii="宋体" w:hAnsi="宋体" w:eastAsia="宋体"/>
                <w:sz w:val="21"/>
                <w:szCs w:val="21"/>
              </w:rPr>
            </w:pPr>
            <w:r>
              <w:rPr>
                <w:rFonts w:ascii="宋体" w:hAnsi="宋体" w:eastAsia="宋体"/>
                <w:sz w:val="21"/>
                <w:szCs w:val="21"/>
              </w:rPr>
              <w:t xml:space="preserve">楼梯（室内、外） </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ind w:right="79"/>
              <w:jc w:val="both"/>
              <w:rPr>
                <w:rFonts w:ascii="宋体" w:hAnsi="宋体" w:eastAsia="宋体"/>
                <w:sz w:val="21"/>
                <w:szCs w:val="21"/>
              </w:rPr>
            </w:pPr>
            <w:r>
              <w:rPr>
                <w:rFonts w:ascii="宋体" w:hAnsi="宋体" w:eastAsia="宋体"/>
                <w:sz w:val="21"/>
                <w:szCs w:val="21"/>
              </w:rPr>
              <w:t xml:space="preserve">3.5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ind w:right="80"/>
              <w:jc w:val="both"/>
              <w:rPr>
                <w:rFonts w:ascii="宋体" w:hAnsi="宋体" w:eastAsia="宋体"/>
                <w:sz w:val="21"/>
                <w:szCs w:val="21"/>
              </w:rPr>
            </w:pPr>
            <w:r>
              <w:rPr>
                <w:rFonts w:ascii="宋体" w:hAnsi="宋体" w:eastAsia="宋体"/>
                <w:sz w:val="21"/>
                <w:szCs w:val="21"/>
              </w:rPr>
              <w:t xml:space="preserve">0.7 </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ind w:right="79"/>
              <w:jc w:val="both"/>
              <w:rPr>
                <w:rFonts w:ascii="宋体" w:hAnsi="宋体" w:eastAsia="宋体"/>
                <w:sz w:val="21"/>
                <w:szCs w:val="21"/>
              </w:rPr>
            </w:pPr>
            <w:r>
              <w:rPr>
                <w:rFonts w:ascii="宋体" w:hAnsi="宋体" w:eastAsia="宋体"/>
                <w:sz w:val="21"/>
                <w:szCs w:val="21"/>
              </w:rPr>
              <w:t xml:space="preserve">0.5 </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ind w:right="80"/>
              <w:jc w:val="both"/>
              <w:rPr>
                <w:rFonts w:ascii="宋体" w:hAnsi="宋体" w:eastAsia="宋体"/>
                <w:sz w:val="21"/>
                <w:szCs w:val="21"/>
              </w:rPr>
            </w:pPr>
            <w:r>
              <w:rPr>
                <w:rFonts w:ascii="宋体" w:hAnsi="宋体" w:eastAsia="宋体"/>
                <w:sz w:val="21"/>
                <w:szCs w:val="21"/>
              </w:rPr>
              <w:t xml:space="preserve">0.9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Pr>
          <w:p>
            <w:pPr>
              <w:spacing w:after="0"/>
              <w:ind w:right="17"/>
              <w:jc w:val="both"/>
              <w:rPr>
                <w:rFonts w:ascii="宋体" w:hAnsi="宋体" w:eastAsia="宋体"/>
                <w:sz w:val="21"/>
                <w:szCs w:val="21"/>
              </w:rPr>
            </w:pPr>
            <w:r>
              <w:rPr>
                <w:rFonts w:ascii="宋体" w:hAnsi="宋体" w:eastAsia="宋体"/>
                <w:sz w:val="21"/>
                <w:szCs w:val="21"/>
              </w:rPr>
              <w:t xml:space="preserve">作为设备搬运通道时应按实际计算 </w:t>
            </w:r>
          </w:p>
        </w:tc>
      </w:tr>
      <w:tr>
        <w:tblPrEx>
          <w:tblCellMar>
            <w:top w:w="30" w:type="dxa"/>
            <w:left w:w="108" w:type="dxa"/>
            <w:bottom w:w="0" w:type="dxa"/>
            <w:right w:w="29" w:type="dxa"/>
          </w:tblCellMar>
        </w:tblPrEx>
        <w:trPr>
          <w:trHeight w:val="478"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ind w:right="79"/>
              <w:jc w:val="both"/>
              <w:rPr>
                <w:rFonts w:ascii="宋体" w:hAnsi="宋体" w:eastAsia="宋体"/>
                <w:sz w:val="21"/>
                <w:szCs w:val="21"/>
              </w:rPr>
            </w:pPr>
            <w:r>
              <w:rPr>
                <w:rFonts w:hint="eastAsia" w:ascii="宋体" w:hAnsi="宋体" w:eastAsia="宋体"/>
                <w:sz w:val="21"/>
                <w:szCs w:val="21"/>
              </w:rPr>
              <w:t>7</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both"/>
              <w:rPr>
                <w:rFonts w:ascii="宋体" w:hAnsi="宋体" w:eastAsia="宋体"/>
                <w:sz w:val="21"/>
                <w:szCs w:val="21"/>
              </w:rPr>
            </w:pPr>
            <w:r>
              <w:rPr>
                <w:rFonts w:ascii="宋体" w:hAnsi="宋体" w:eastAsia="宋体"/>
                <w:sz w:val="21"/>
                <w:szCs w:val="21"/>
              </w:rPr>
              <w:t xml:space="preserve">室内沟盖板 </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ind w:right="79"/>
              <w:jc w:val="both"/>
              <w:rPr>
                <w:rFonts w:ascii="宋体" w:hAnsi="宋体" w:eastAsia="宋体"/>
                <w:sz w:val="21"/>
                <w:szCs w:val="21"/>
              </w:rPr>
            </w:pPr>
            <w:r>
              <w:rPr>
                <w:rFonts w:ascii="宋体" w:hAnsi="宋体" w:eastAsia="宋体"/>
                <w:sz w:val="21"/>
                <w:szCs w:val="21"/>
              </w:rPr>
              <w:t xml:space="preserve">4.0 </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ind w:right="80"/>
              <w:jc w:val="both"/>
              <w:rPr>
                <w:rFonts w:ascii="宋体" w:hAnsi="宋体" w:eastAsia="宋体"/>
                <w:sz w:val="21"/>
                <w:szCs w:val="21"/>
              </w:rPr>
            </w:pPr>
            <w:r>
              <w:rPr>
                <w:rFonts w:ascii="宋体" w:hAnsi="宋体" w:eastAsia="宋体"/>
                <w:sz w:val="21"/>
                <w:szCs w:val="21"/>
              </w:rPr>
              <w:t xml:space="preserve">0.7 </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ind w:right="79"/>
              <w:jc w:val="both"/>
              <w:rPr>
                <w:rFonts w:ascii="宋体" w:hAnsi="宋体" w:eastAsia="宋体"/>
                <w:sz w:val="21"/>
                <w:szCs w:val="21"/>
              </w:rPr>
            </w:pPr>
            <w:r>
              <w:rPr>
                <w:rFonts w:ascii="宋体" w:hAnsi="宋体" w:eastAsia="宋体"/>
                <w:sz w:val="21"/>
                <w:szCs w:val="21"/>
              </w:rPr>
              <w:t xml:space="preserve">0.6 </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ind w:right="80"/>
              <w:jc w:val="both"/>
              <w:rPr>
                <w:rFonts w:ascii="宋体" w:hAnsi="宋体" w:eastAsia="宋体"/>
                <w:sz w:val="21"/>
                <w:szCs w:val="21"/>
              </w:rPr>
            </w:pPr>
            <w:r>
              <w:rPr>
                <w:rFonts w:ascii="宋体" w:hAnsi="宋体" w:eastAsia="宋体"/>
                <w:sz w:val="21"/>
                <w:szCs w:val="21"/>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Pr>
          <w:p>
            <w:pPr>
              <w:spacing w:after="0"/>
              <w:jc w:val="both"/>
              <w:rPr>
                <w:rFonts w:ascii="宋体" w:hAnsi="宋体" w:eastAsia="宋体"/>
                <w:sz w:val="21"/>
                <w:szCs w:val="21"/>
              </w:rPr>
            </w:pPr>
            <w:r>
              <w:rPr>
                <w:rFonts w:ascii="宋体" w:hAnsi="宋体" w:eastAsia="宋体"/>
                <w:sz w:val="21"/>
                <w:szCs w:val="21"/>
              </w:rPr>
              <w:t xml:space="preserve">如搬运设备需通过盖板时应按实际计算 </w:t>
            </w:r>
          </w:p>
        </w:tc>
      </w:tr>
    </w:tbl>
    <w:p>
      <w:pPr>
        <w:widowControl w:val="0"/>
        <w:spacing w:after="0" w:line="360" w:lineRule="auto"/>
        <w:jc w:val="both"/>
        <w:rPr>
          <w:rFonts w:asciiTheme="minorEastAsia" w:hAnsiTheme="minorEastAsia" w:eastAsiaTheme="minorEastAsia"/>
          <w:sz w:val="21"/>
          <w:szCs w:val="21"/>
        </w:rPr>
      </w:pPr>
    </w:p>
    <w:p>
      <w:pPr>
        <w:spacing w:after="0" w:line="360" w:lineRule="auto"/>
        <w:ind w:firstLine="0" w:firstLineChars="0"/>
        <w:jc w:val="both"/>
        <w:rPr>
          <w:rFonts w:asciiTheme="minorEastAsia" w:hAnsiTheme="minorEastAsia" w:eastAsiaTheme="minorEastAsia"/>
          <w:sz w:val="21"/>
          <w:szCs w:val="21"/>
        </w:rPr>
      </w:pPr>
      <w:r>
        <w:rPr>
          <w:rFonts w:hint="eastAsia" w:ascii="黑体" w:hAnsi="黑体" w:eastAsia="黑体"/>
          <w:sz w:val="21"/>
          <w:szCs w:val="21"/>
        </w:rPr>
        <w:t>6.5</w:t>
      </w:r>
      <w:r>
        <w:rPr>
          <w:rFonts w:hint="eastAsia" w:asciiTheme="minorEastAsia" w:hAnsiTheme="minorEastAsia" w:eastAsiaTheme="minorEastAsia"/>
          <w:sz w:val="21"/>
          <w:szCs w:val="21"/>
        </w:rPr>
        <w:t xml:space="preserve"> 消防系统</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6.5.1</w:t>
      </w:r>
      <w:r>
        <w:rPr>
          <w:rFonts w:hint="eastAsia" w:eastAsia="黑体"/>
          <w:sz w:val="21"/>
          <w:szCs w:val="21"/>
          <w:lang w:val="en-US" w:eastAsia="zh-CN"/>
        </w:rPr>
        <w:t xml:space="preserve"> </w:t>
      </w:r>
      <w:r>
        <w:rPr>
          <w:rFonts w:hint="eastAsia" w:asciiTheme="minorEastAsia" w:hAnsiTheme="minorEastAsia" w:eastAsiaTheme="minorEastAsia"/>
          <w:sz w:val="21"/>
          <w:szCs w:val="21"/>
        </w:rPr>
        <w:t>一般规定</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6.5.1.1</w:t>
      </w:r>
      <w:r>
        <w:rPr>
          <w:rFonts w:hint="eastAsia" w:eastAsia="黑体"/>
          <w:sz w:val="21"/>
          <w:szCs w:val="21"/>
          <w:lang w:val="en-US" w:eastAsia="zh-CN"/>
        </w:rPr>
        <w:t xml:space="preserve"> </w:t>
      </w:r>
      <w:r>
        <w:rPr>
          <w:rFonts w:hint="eastAsia" w:asciiTheme="minorEastAsia" w:hAnsiTheme="minorEastAsia" w:eastAsiaTheme="minorEastAsia"/>
          <w:sz w:val="21"/>
          <w:szCs w:val="21"/>
        </w:rPr>
        <w:t>储能电站应设消防设施，电池布置区域应设置固定式气体自动灭火抑制</w:t>
      </w:r>
      <w:r>
        <w:rPr>
          <w:rFonts w:hint="eastAsia" w:ascii="宋体" w:hAnsi="宋体" w:eastAsia="宋体"/>
          <w:sz w:val="21"/>
          <w:szCs w:val="21"/>
        </w:rPr>
        <w:t>防控</w:t>
      </w:r>
      <w:r>
        <w:rPr>
          <w:rFonts w:hint="eastAsia" w:asciiTheme="minorEastAsia" w:hAnsiTheme="minorEastAsia" w:eastAsiaTheme="minorEastAsia"/>
          <w:sz w:val="21"/>
          <w:szCs w:val="21"/>
        </w:rPr>
        <w:t>系统。</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6.5.1.2</w:t>
      </w:r>
      <w:r>
        <w:rPr>
          <w:rFonts w:hint="eastAsia" w:eastAsia="黑体"/>
          <w:sz w:val="21"/>
          <w:szCs w:val="21"/>
          <w:lang w:val="en-US" w:eastAsia="zh-CN"/>
        </w:rPr>
        <w:t xml:space="preserve"> </w:t>
      </w:r>
      <w:r>
        <w:rPr>
          <w:rFonts w:hint="eastAsia" w:asciiTheme="minorEastAsia" w:hAnsiTheme="minorEastAsia" w:eastAsiaTheme="minorEastAsia"/>
          <w:sz w:val="21"/>
          <w:szCs w:val="21"/>
        </w:rPr>
        <w:t>电池布置区域自动消防设施的最小保护单元宜为电池模块，电池模块宜单独配置探测器和灭火介质喷头。</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6.5.1.3</w:t>
      </w:r>
      <w:r>
        <w:rPr>
          <w:rFonts w:hint="eastAsia" w:eastAsia="黑体"/>
          <w:sz w:val="21"/>
          <w:szCs w:val="21"/>
          <w:lang w:val="en-US" w:eastAsia="zh-CN"/>
        </w:rPr>
        <w:t xml:space="preserve"> </w:t>
      </w:r>
      <w:r>
        <w:rPr>
          <w:rFonts w:hint="eastAsia" w:asciiTheme="minorEastAsia" w:hAnsiTheme="minorEastAsia" w:eastAsiaTheme="minorEastAsia"/>
          <w:sz w:val="21"/>
          <w:szCs w:val="21"/>
        </w:rPr>
        <w:t>气体灭火装置的设计、探测器的数量和探测区域应符合DB37/T 3642、GB 50370、GB 50116、GB25972、GB16670、T</w:t>
      </w:r>
      <w:r>
        <w:rPr>
          <w:rFonts w:asciiTheme="minorEastAsia" w:hAnsiTheme="minorEastAsia" w:eastAsiaTheme="minorEastAsia"/>
          <w:sz w:val="21"/>
          <w:szCs w:val="21"/>
        </w:rPr>
        <w:t>/CEC 373</w:t>
      </w:r>
      <w:r>
        <w:rPr>
          <w:rFonts w:hint="eastAsia" w:asciiTheme="minorEastAsia" w:hAnsiTheme="minorEastAsia" w:eastAsiaTheme="minorEastAsia"/>
          <w:sz w:val="21"/>
          <w:szCs w:val="21"/>
        </w:rPr>
        <w:t>等标准要求。</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6.5.1.4</w:t>
      </w:r>
      <w:r>
        <w:rPr>
          <w:rFonts w:hint="eastAsia" w:eastAsia="黑体"/>
          <w:sz w:val="21"/>
          <w:szCs w:val="21"/>
          <w:lang w:val="en-US" w:eastAsia="zh-CN"/>
        </w:rPr>
        <w:t xml:space="preserve"> </w:t>
      </w:r>
      <w:r>
        <w:rPr>
          <w:rFonts w:hint="eastAsia" w:asciiTheme="minorEastAsia" w:hAnsiTheme="minorEastAsia" w:eastAsiaTheme="minorEastAsia"/>
          <w:sz w:val="21"/>
          <w:szCs w:val="21"/>
        </w:rPr>
        <w:t>电池布置区内初期火灾扑救不宜采用水系灭火系统。</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6.5.2</w:t>
      </w:r>
      <w:r>
        <w:rPr>
          <w:rFonts w:hint="eastAsia" w:eastAsia="黑体"/>
          <w:sz w:val="21"/>
          <w:szCs w:val="21"/>
          <w:lang w:val="en-US" w:eastAsia="zh-CN"/>
        </w:rPr>
        <w:t xml:space="preserve"> </w:t>
      </w:r>
      <w:r>
        <w:rPr>
          <w:rFonts w:hint="eastAsia" w:asciiTheme="minorEastAsia" w:hAnsiTheme="minorEastAsia" w:eastAsiaTheme="minorEastAsia"/>
          <w:sz w:val="21"/>
          <w:szCs w:val="21"/>
        </w:rPr>
        <w:t>火灾自动报警系统</w:t>
      </w:r>
    </w:p>
    <w:p>
      <w:pPr>
        <w:spacing w:after="0" w:line="360" w:lineRule="auto"/>
        <w:ind w:firstLine="420" w:firstLineChars="200"/>
        <w:jc w:val="both"/>
        <w:rPr>
          <w:rFonts w:ascii="宋体" w:hAnsi="宋体" w:eastAsia="宋体"/>
          <w:sz w:val="21"/>
          <w:szCs w:val="21"/>
        </w:rPr>
      </w:pPr>
      <w:r>
        <w:rPr>
          <w:rFonts w:hint="eastAsia" w:ascii="宋体" w:hAnsi="宋体" w:eastAsia="宋体"/>
          <w:sz w:val="21"/>
          <w:szCs w:val="21"/>
        </w:rPr>
        <w:t>火灾自动报警系统应当包括火灾预警和火灾报警两级。</w:t>
      </w:r>
    </w:p>
    <w:p>
      <w:pPr>
        <w:spacing w:after="0" w:line="360" w:lineRule="auto"/>
        <w:ind w:firstLine="420" w:firstLineChars="200"/>
        <w:jc w:val="both"/>
        <w:rPr>
          <w:rFonts w:asciiTheme="minorEastAsia" w:hAnsiTheme="minorEastAsia" w:eastAsiaTheme="minorEastAsia"/>
          <w:color w:val="auto"/>
          <w:sz w:val="21"/>
          <w:szCs w:val="21"/>
        </w:rPr>
      </w:pPr>
      <w:r>
        <w:rPr>
          <w:rFonts w:hint="eastAsia" w:ascii="宋体" w:hAnsi="宋体" w:eastAsia="宋体"/>
          <w:color w:val="auto"/>
          <w:sz w:val="21"/>
          <w:szCs w:val="21"/>
        </w:rPr>
        <w:t>火灾预警系统由能够早期或者极早期预警火灾的空气微粒子检测预警技术或大数据技术等预警系统组成。火灾报警系统由烟感、温感、CO、VOC或H</w:t>
      </w:r>
      <w:r>
        <w:rPr>
          <w:rFonts w:hint="eastAsia" w:ascii="宋体" w:hAnsi="宋体" w:eastAsia="宋体"/>
          <w:color w:val="auto"/>
          <w:sz w:val="21"/>
          <w:szCs w:val="21"/>
          <w:vertAlign w:val="subscript"/>
        </w:rPr>
        <w:t>2</w:t>
      </w:r>
      <w:r>
        <w:rPr>
          <w:rFonts w:hint="eastAsia" w:ascii="宋体" w:hAnsi="宋体" w:eastAsia="宋体"/>
          <w:color w:val="auto"/>
          <w:sz w:val="21"/>
          <w:szCs w:val="21"/>
        </w:rPr>
        <w:t>等探测装置和消防联动控制装置组成。</w:t>
      </w:r>
    </w:p>
    <w:p>
      <w:pPr>
        <w:spacing w:after="0" w:line="360" w:lineRule="auto"/>
        <w:ind w:firstLine="420" w:firstLineChars="200"/>
        <w:jc w:val="both"/>
        <w:rPr>
          <w:rFonts w:asciiTheme="minorEastAsia" w:hAnsiTheme="minorEastAsia" w:eastAsiaTheme="minorEastAsia"/>
          <w:color w:val="auto"/>
          <w:sz w:val="21"/>
          <w:szCs w:val="21"/>
        </w:rPr>
      </w:pPr>
      <w:r>
        <w:rPr>
          <w:rFonts w:hint="eastAsia" w:ascii="黑体" w:hAnsi="黑体" w:eastAsia="黑体"/>
          <w:color w:val="auto"/>
          <w:sz w:val="21"/>
          <w:szCs w:val="21"/>
        </w:rPr>
        <w:t>6.5.2.1</w:t>
      </w:r>
      <w:r>
        <w:rPr>
          <w:rFonts w:hint="eastAsia" w:eastAsia="黑体"/>
          <w:color w:val="auto"/>
          <w:sz w:val="21"/>
          <w:szCs w:val="21"/>
          <w:lang w:val="en-US" w:eastAsia="zh-CN"/>
        </w:rPr>
        <w:t xml:space="preserve"> </w:t>
      </w:r>
      <w:r>
        <w:rPr>
          <w:rFonts w:hint="eastAsia" w:asciiTheme="minorEastAsia" w:hAnsiTheme="minorEastAsia" w:eastAsiaTheme="minorEastAsia"/>
          <w:color w:val="auto"/>
          <w:sz w:val="21"/>
          <w:szCs w:val="21"/>
        </w:rPr>
        <w:t>储能电站火灾自动报警系统应符合GB 50116要求。</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6.5.2.2</w:t>
      </w:r>
      <w:r>
        <w:rPr>
          <w:rFonts w:hint="eastAsia" w:asciiTheme="minorEastAsia" w:hAnsiTheme="minorEastAsia" w:eastAsiaTheme="minorEastAsia"/>
          <w:sz w:val="21"/>
          <w:szCs w:val="21"/>
        </w:rPr>
        <w:t xml:space="preserve"> 储能电站的主控通信室、配电装置室、继电器室、电池布置区域、变流器室、电缆夹层及电缆竖井应设置火灾探测装置。</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6.5.2.3</w:t>
      </w:r>
      <w:r>
        <w:rPr>
          <w:rFonts w:hint="eastAsia" w:eastAsia="黑体"/>
          <w:sz w:val="21"/>
          <w:szCs w:val="21"/>
          <w:lang w:val="en-US" w:eastAsia="zh-CN"/>
        </w:rPr>
        <w:t xml:space="preserve"> </w:t>
      </w:r>
      <w:r>
        <w:rPr>
          <w:rFonts w:hint="eastAsia" w:asciiTheme="minorEastAsia" w:hAnsiTheme="minorEastAsia" w:eastAsiaTheme="minorEastAsia"/>
          <w:sz w:val="21"/>
          <w:szCs w:val="21"/>
        </w:rPr>
        <w:t>电池舱内应配置感烟探测器、感温探测器和可燃气体泄漏等探测器装置。</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6.5.2.4</w:t>
      </w:r>
      <w:r>
        <w:rPr>
          <w:rFonts w:hint="eastAsia" w:eastAsia="黑体"/>
          <w:sz w:val="21"/>
          <w:szCs w:val="21"/>
          <w:lang w:val="en-US" w:eastAsia="zh-CN"/>
        </w:rPr>
        <w:t xml:space="preserve"> </w:t>
      </w:r>
      <w:r>
        <w:rPr>
          <w:rFonts w:hint="eastAsia" w:asciiTheme="minorEastAsia" w:hAnsiTheme="minorEastAsia" w:eastAsiaTheme="minorEastAsia"/>
          <w:sz w:val="21"/>
          <w:szCs w:val="21"/>
        </w:rPr>
        <w:t>有可燃气体产生风险的储能系统应设置防爆型可燃气体探测报警装置。可燃气体探测器至少具备C</w:t>
      </w:r>
      <w:r>
        <w:rPr>
          <w:rFonts w:asciiTheme="minorEastAsia" w:hAnsiTheme="minorEastAsia" w:eastAsiaTheme="minorEastAsia"/>
          <w:sz w:val="21"/>
          <w:szCs w:val="21"/>
        </w:rPr>
        <w:t>O</w:t>
      </w:r>
      <w:r>
        <w:rPr>
          <w:rFonts w:hint="eastAsia" w:asciiTheme="minorEastAsia" w:hAnsiTheme="minorEastAsia" w:eastAsiaTheme="minorEastAsia"/>
          <w:sz w:val="21"/>
          <w:szCs w:val="21"/>
        </w:rPr>
        <w:t>、V</w:t>
      </w:r>
      <w:r>
        <w:rPr>
          <w:rFonts w:asciiTheme="minorEastAsia" w:hAnsiTheme="minorEastAsia" w:eastAsiaTheme="minorEastAsia"/>
          <w:sz w:val="21"/>
          <w:szCs w:val="21"/>
        </w:rPr>
        <w:t>OC</w:t>
      </w:r>
      <w:r>
        <w:rPr>
          <w:rFonts w:hint="eastAsia" w:asciiTheme="minorEastAsia" w:hAnsiTheme="minorEastAsia" w:eastAsiaTheme="minorEastAsia"/>
          <w:sz w:val="21"/>
          <w:szCs w:val="21"/>
        </w:rPr>
        <w:t>等可燃气体的探测，探测器第一级阈值应能在</w:t>
      </w:r>
      <w:r>
        <w:rPr>
          <w:rFonts w:asciiTheme="minorEastAsia" w:hAnsiTheme="minorEastAsia" w:eastAsiaTheme="minorEastAsia"/>
          <w:sz w:val="21"/>
          <w:szCs w:val="21"/>
        </w:rPr>
        <w:t>0.1</w:t>
      </w:r>
      <w:r>
        <w:rPr>
          <w:rFonts w:hint="eastAsia" w:asciiTheme="minorEastAsia" w:hAnsiTheme="minorEastAsia" w:eastAsiaTheme="minorEastAsia"/>
          <w:sz w:val="21"/>
          <w:szCs w:val="21"/>
        </w:rPr>
        <w:t>%</w:t>
      </w:r>
      <w:r>
        <w:rPr>
          <w:rFonts w:asciiTheme="minorEastAsia" w:hAnsiTheme="minorEastAsia" w:eastAsiaTheme="minorEastAsia"/>
          <w:sz w:val="21"/>
          <w:szCs w:val="21"/>
        </w:rPr>
        <w:t>LEL</w:t>
      </w:r>
      <w:r>
        <w:rPr>
          <w:rFonts w:hint="eastAsia" w:asciiTheme="minorEastAsia" w:hAnsiTheme="minorEastAsia" w:eastAsiaTheme="minorEastAsia"/>
          <w:sz w:val="21"/>
          <w:szCs w:val="21"/>
        </w:rPr>
        <w:t>-5%LEL之间设置，测量误差不应大于0.1%</w:t>
      </w:r>
      <w:r>
        <w:rPr>
          <w:rFonts w:asciiTheme="minorEastAsia" w:hAnsiTheme="minorEastAsia" w:eastAsiaTheme="minorEastAsia"/>
          <w:sz w:val="21"/>
          <w:szCs w:val="21"/>
        </w:rPr>
        <w:t>LEL</w:t>
      </w:r>
      <w:r>
        <w:rPr>
          <w:rFonts w:hint="eastAsia" w:asciiTheme="minorEastAsia" w:hAnsiTheme="minorEastAsia" w:eastAsiaTheme="minorEastAsia"/>
          <w:sz w:val="21"/>
          <w:szCs w:val="21"/>
        </w:rPr>
        <w:t>；第二阈值应能在10%LEL-50</w:t>
      </w:r>
      <w:r>
        <w:rPr>
          <w:rFonts w:asciiTheme="minorEastAsia" w:hAnsiTheme="minorEastAsia" w:eastAsiaTheme="minorEastAsia"/>
          <w:sz w:val="21"/>
          <w:szCs w:val="21"/>
        </w:rPr>
        <w:t>%L</w:t>
      </w:r>
      <w:r>
        <w:rPr>
          <w:rFonts w:hint="eastAsia" w:asciiTheme="minorEastAsia" w:hAnsiTheme="minorEastAsia" w:eastAsiaTheme="minorEastAsia"/>
          <w:sz w:val="21"/>
          <w:szCs w:val="21"/>
        </w:rPr>
        <w:t>EL之间设置，测量误差不应大于2%LEL。具有预接点、RS485等通信接口，可根据气体浓度第一阈值和第二阈值分级响应输出。</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20" w:firstLineChars="200"/>
        <w:jc w:val="left"/>
        <w:textAlignment w:val="auto"/>
        <w:rPr>
          <w:rFonts w:hint="eastAsia" w:asciiTheme="minorEastAsia" w:hAnsiTheme="minorEastAsia" w:eastAsiaTheme="minorEastAsia"/>
          <w:sz w:val="21"/>
          <w:szCs w:val="21"/>
          <w:highlight w:val="none"/>
        </w:rPr>
      </w:pPr>
      <w:r>
        <w:rPr>
          <w:rFonts w:hint="eastAsia" w:ascii="黑体" w:hAnsi="黑体" w:eastAsia="黑体"/>
          <w:sz w:val="21"/>
          <w:szCs w:val="21"/>
          <w:highlight w:val="none"/>
        </w:rPr>
        <w:t>6.5.2.5</w:t>
      </w:r>
      <w:r>
        <w:rPr>
          <w:rFonts w:hint="eastAsia" w:eastAsia="黑体"/>
          <w:sz w:val="21"/>
          <w:szCs w:val="21"/>
          <w:highlight w:val="none"/>
          <w:lang w:val="en-US" w:eastAsia="zh-CN"/>
        </w:rPr>
        <w:t xml:space="preserve"> </w:t>
      </w:r>
      <w:r>
        <w:rPr>
          <w:rFonts w:hint="eastAsia" w:asciiTheme="minorEastAsia" w:hAnsiTheme="minorEastAsia" w:eastAsiaTheme="minorEastAsia"/>
          <w:sz w:val="21"/>
          <w:szCs w:val="21"/>
          <w:highlight w:val="none"/>
        </w:rPr>
        <w:t>火灾控制器应具有联动功能，联动控制信号应包括下列内容：</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20" w:firstLineChars="200"/>
        <w:jc w:val="left"/>
        <w:textAlignment w:val="auto"/>
        <w:rPr>
          <w:rFonts w:hint="eastAsia" w:asciiTheme="minorEastAsia" w:hAnsiTheme="minorEastAsia" w:eastAsiaTheme="minorEastAsia"/>
          <w:sz w:val="21"/>
          <w:szCs w:val="21"/>
        </w:rPr>
      </w:pP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关闭防护区域的送（排）机及送（排）风阀门；</w:t>
      </w:r>
    </w:p>
    <w:p>
      <w:pPr>
        <w:spacing w:after="0" w:line="360" w:lineRule="auto"/>
        <w:ind w:firstLine="420" w:firstLineChars="20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eastAsia="zh-CN"/>
        </w:rPr>
        <w:t>2</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停止通风和空气调节系统及关闭设置在该防护区域的电动防火阀；</w:t>
      </w:r>
    </w:p>
    <w:p>
      <w:pPr>
        <w:spacing w:after="0" w:line="360" w:lineRule="auto"/>
        <w:ind w:firstLine="420" w:firstLineChars="20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eastAsia="zh-CN"/>
        </w:rPr>
        <w:t>3</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联动控制防护区域开口封闭装置的启动，包括关闭防护区域的门、窗；</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eastAsia="zh-CN"/>
        </w:rPr>
        <w:t>4</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启动灭火抑制装置。</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6.5.3</w:t>
      </w:r>
      <w:r>
        <w:rPr>
          <w:rFonts w:hint="eastAsia" w:eastAsia="黑体"/>
          <w:sz w:val="21"/>
          <w:szCs w:val="21"/>
          <w:lang w:val="en-US" w:eastAsia="zh-CN"/>
        </w:rPr>
        <w:t xml:space="preserve"> </w:t>
      </w:r>
      <w:r>
        <w:rPr>
          <w:rFonts w:hint="eastAsia" w:asciiTheme="minorEastAsia" w:hAnsiTheme="minorEastAsia" w:eastAsiaTheme="minorEastAsia"/>
          <w:sz w:val="21"/>
          <w:szCs w:val="21"/>
        </w:rPr>
        <w:t>自动灭火抑制防控系统</w:t>
      </w:r>
    </w:p>
    <w:p>
      <w:pPr>
        <w:spacing w:after="0" w:line="360" w:lineRule="auto"/>
        <w:ind w:firstLine="420" w:firstLineChars="200"/>
        <w:jc w:val="both"/>
        <w:rPr>
          <w:rFonts w:ascii="宋体" w:hAnsi="宋体" w:eastAsia="宋体"/>
          <w:sz w:val="21"/>
          <w:szCs w:val="21"/>
        </w:rPr>
      </w:pPr>
      <w:r>
        <w:rPr>
          <w:rFonts w:hint="eastAsia" w:ascii="黑体" w:hAnsi="黑体" w:eastAsia="黑体"/>
          <w:sz w:val="21"/>
          <w:szCs w:val="21"/>
        </w:rPr>
        <w:t>6.5.3.1</w:t>
      </w:r>
      <w:r>
        <w:rPr>
          <w:rFonts w:hint="eastAsia" w:eastAsia="黑体"/>
          <w:sz w:val="21"/>
          <w:szCs w:val="21"/>
          <w:lang w:val="en-US" w:eastAsia="zh-CN"/>
        </w:rPr>
        <w:t xml:space="preserve"> </w:t>
      </w:r>
      <w:r>
        <w:rPr>
          <w:rFonts w:hint="eastAsia" w:ascii="宋体" w:hAnsi="宋体" w:eastAsia="宋体"/>
          <w:sz w:val="21"/>
          <w:szCs w:val="21"/>
        </w:rPr>
        <w:t>防控</w:t>
      </w:r>
      <w:r>
        <w:rPr>
          <w:rFonts w:hint="eastAsia" w:asciiTheme="minorEastAsia" w:hAnsiTheme="minorEastAsia" w:eastAsiaTheme="minorEastAsia"/>
          <w:sz w:val="21"/>
          <w:szCs w:val="21"/>
        </w:rPr>
        <w:t>系统</w:t>
      </w:r>
      <w:r>
        <w:rPr>
          <w:rFonts w:hint="eastAsia" w:ascii="宋体" w:hAnsi="宋体" w:eastAsia="宋体"/>
          <w:sz w:val="21"/>
          <w:szCs w:val="21"/>
        </w:rPr>
        <w:t>应当包括精准的模块级探测器和具有扑救火灾、间歇喷射（不少于3次）降温以及持续抑制功能的灭火抑制装置，喷头布置应满足灭火剂在防护区内均匀分布的要求。</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6.5.3.2</w:t>
      </w:r>
      <w:r>
        <w:rPr>
          <w:rFonts w:hint="eastAsia" w:eastAsia="黑体"/>
          <w:sz w:val="21"/>
          <w:szCs w:val="21"/>
          <w:lang w:val="en-US" w:eastAsia="zh-CN"/>
        </w:rPr>
        <w:t xml:space="preserve"> </w:t>
      </w:r>
      <w:r>
        <w:rPr>
          <w:rFonts w:hint="eastAsia" w:ascii="宋体" w:hAnsi="宋体" w:eastAsia="宋体"/>
          <w:sz w:val="21"/>
          <w:szCs w:val="21"/>
        </w:rPr>
        <w:t>防控系统应满足扑灭模块级电池明火且24h不复燃的要求，系统类型、流量、压力等技术参数应经国家授权的机构实施模块级电池实体火灾模拟试验验证。</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color w:val="auto"/>
          <w:sz w:val="21"/>
          <w:szCs w:val="21"/>
        </w:rPr>
        <w:t>6.5.3.3</w:t>
      </w:r>
      <w:r>
        <w:rPr>
          <w:rFonts w:hint="eastAsia" w:eastAsia="黑体"/>
          <w:color w:val="auto"/>
          <w:sz w:val="21"/>
          <w:szCs w:val="21"/>
          <w:lang w:val="en-US" w:eastAsia="zh-CN"/>
        </w:rPr>
        <w:t xml:space="preserve"> </w:t>
      </w:r>
      <w:r>
        <w:rPr>
          <w:rFonts w:hint="eastAsia" w:asciiTheme="minorEastAsia" w:hAnsiTheme="minorEastAsia" w:eastAsiaTheme="minorEastAsia"/>
          <w:color w:val="auto"/>
          <w:sz w:val="21"/>
          <w:szCs w:val="21"/>
        </w:rPr>
        <w:t>事故初期不应采用水系灭火系统，</w:t>
      </w:r>
      <w:r>
        <w:rPr>
          <w:rFonts w:hint="eastAsia" w:asciiTheme="minorEastAsia" w:hAnsiTheme="minorEastAsia" w:eastAsiaTheme="minorEastAsia"/>
          <w:sz w:val="21"/>
          <w:szCs w:val="21"/>
        </w:rPr>
        <w:t>应采用绝缘、降温、洁净、环保的气体自动灭火抑制系统，喷放后不应对人体和设备造成伤害，并应符合GB 25972、GB 50116、GB 50370。</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6.5.3.4</w:t>
      </w:r>
      <w:r>
        <w:rPr>
          <w:rFonts w:hint="eastAsia" w:eastAsia="黑体"/>
          <w:sz w:val="21"/>
          <w:szCs w:val="21"/>
          <w:lang w:val="en-US" w:eastAsia="zh-CN"/>
        </w:rPr>
        <w:t xml:space="preserve"> </w:t>
      </w:r>
      <w:r>
        <w:rPr>
          <w:rFonts w:hint="eastAsia" w:asciiTheme="minorEastAsia" w:hAnsiTheme="minorEastAsia" w:eastAsiaTheme="minorEastAsia"/>
          <w:sz w:val="21"/>
          <w:szCs w:val="21"/>
        </w:rPr>
        <w:t>气体自动灭火抑制系统应同时具备以下功能：</w:t>
      </w:r>
    </w:p>
    <w:p>
      <w:pPr>
        <w:spacing w:after="0" w:line="360" w:lineRule="auto"/>
        <w:ind w:firstLine="420" w:firstLineChars="200"/>
        <w:jc w:val="both"/>
        <w:rPr>
          <w:rFonts w:ascii="黑体" w:hAnsi="黑体" w:eastAsia="黑体"/>
          <w:sz w:val="21"/>
          <w:szCs w:val="21"/>
        </w:rPr>
      </w:pPr>
      <w:r>
        <w:rPr>
          <w:rFonts w:hint="eastAsia" w:eastAsia="黑体"/>
          <w:sz w:val="21"/>
          <w:szCs w:val="21"/>
          <w:lang w:eastAsia="zh-CN"/>
        </w:rPr>
        <w:t>（</w:t>
      </w:r>
      <w:r>
        <w:rPr>
          <w:rFonts w:hint="eastAsia" w:eastAsia="黑体"/>
          <w:sz w:val="21"/>
          <w:szCs w:val="21"/>
          <w:lang w:val="en-US" w:eastAsia="zh-CN"/>
        </w:rPr>
        <w:t>1</w:t>
      </w:r>
      <w:r>
        <w:rPr>
          <w:rFonts w:hint="eastAsia" w:eastAsia="黑体"/>
          <w:sz w:val="21"/>
          <w:szCs w:val="21"/>
          <w:lang w:eastAsia="zh-CN"/>
        </w:rPr>
        <w:t>）</w:t>
      </w:r>
      <w:r>
        <w:rPr>
          <w:rFonts w:hint="eastAsia" w:asciiTheme="minorEastAsia" w:hAnsiTheme="minorEastAsia" w:eastAsiaTheme="minorEastAsia"/>
          <w:sz w:val="21"/>
          <w:szCs w:val="21"/>
        </w:rPr>
        <w:t>系统自喷放开始，防护区10s内达到灭火浓度；</w:t>
      </w:r>
    </w:p>
    <w:p>
      <w:pPr>
        <w:spacing w:after="0" w:line="360" w:lineRule="auto"/>
        <w:ind w:firstLine="420" w:firstLineChars="200"/>
        <w:jc w:val="both"/>
        <w:rPr>
          <w:rFonts w:asciiTheme="minorEastAsia" w:hAnsiTheme="minorEastAsia" w:eastAsiaTheme="minorEastAsia"/>
          <w:sz w:val="21"/>
          <w:szCs w:val="21"/>
        </w:rPr>
      </w:pPr>
      <w:r>
        <w:rPr>
          <w:rFonts w:hint="eastAsia" w:eastAsia="黑体"/>
          <w:sz w:val="21"/>
          <w:szCs w:val="21"/>
          <w:lang w:eastAsia="zh-CN"/>
        </w:rPr>
        <w:t>（</w:t>
      </w:r>
      <w:r>
        <w:rPr>
          <w:rFonts w:hint="eastAsia" w:eastAsia="黑体"/>
          <w:sz w:val="21"/>
          <w:szCs w:val="21"/>
          <w:lang w:val="en-US" w:eastAsia="zh-CN"/>
        </w:rPr>
        <w:t>2</w:t>
      </w:r>
      <w:r>
        <w:rPr>
          <w:rFonts w:hint="eastAsia" w:eastAsia="黑体"/>
          <w:sz w:val="21"/>
          <w:szCs w:val="21"/>
          <w:lang w:eastAsia="zh-CN"/>
        </w:rPr>
        <w:t>）</w:t>
      </w:r>
      <w:r>
        <w:rPr>
          <w:rFonts w:hint="eastAsia" w:ascii="宋体" w:hAnsi="宋体" w:eastAsia="宋体"/>
          <w:sz w:val="21"/>
          <w:szCs w:val="21"/>
          <w:shd w:val="clear" w:color="auto" w:fill="FFFFFF"/>
        </w:rPr>
        <w:t>系统驱动方式可采用内储压式、外储压式、产气式；</w:t>
      </w:r>
    </w:p>
    <w:p>
      <w:pPr>
        <w:spacing w:after="0" w:line="360" w:lineRule="auto"/>
        <w:ind w:firstLine="420" w:firstLineChars="200"/>
        <w:jc w:val="both"/>
        <w:rPr>
          <w:rFonts w:asciiTheme="minorEastAsia" w:hAnsiTheme="minorEastAsia" w:eastAsiaTheme="minorEastAsia"/>
          <w:sz w:val="21"/>
          <w:szCs w:val="21"/>
        </w:rPr>
      </w:pPr>
      <w:r>
        <w:rPr>
          <w:rFonts w:hint="eastAsia" w:eastAsia="黑体"/>
          <w:sz w:val="21"/>
          <w:szCs w:val="21"/>
          <w:lang w:eastAsia="zh-CN"/>
        </w:rPr>
        <w:t>（</w:t>
      </w:r>
      <w:r>
        <w:rPr>
          <w:rFonts w:hint="eastAsia" w:eastAsia="黑体"/>
          <w:sz w:val="21"/>
          <w:szCs w:val="21"/>
          <w:lang w:val="en-US" w:eastAsia="zh-CN"/>
        </w:rPr>
        <w:t>3</w:t>
      </w:r>
      <w:r>
        <w:rPr>
          <w:rFonts w:hint="eastAsia" w:eastAsia="黑体"/>
          <w:sz w:val="21"/>
          <w:szCs w:val="21"/>
          <w:lang w:eastAsia="zh-CN"/>
        </w:rPr>
        <w:t>）</w:t>
      </w:r>
      <w:r>
        <w:rPr>
          <w:rFonts w:hint="eastAsia" w:asciiTheme="minorEastAsia" w:hAnsiTheme="minorEastAsia" w:eastAsiaTheme="minorEastAsia"/>
          <w:sz w:val="21"/>
          <w:szCs w:val="21"/>
        </w:rPr>
        <w:t>采用氮气增压输送，氮气的含水量不应大于0.003%，且性能应符合GB/T8979规定；</w:t>
      </w:r>
    </w:p>
    <w:p>
      <w:pPr>
        <w:spacing w:after="0" w:line="360" w:lineRule="auto"/>
        <w:ind w:firstLine="420" w:firstLineChars="200"/>
        <w:jc w:val="both"/>
        <w:rPr>
          <w:rFonts w:asciiTheme="minorEastAsia" w:hAnsiTheme="minorEastAsia" w:eastAsiaTheme="minorEastAsia"/>
          <w:sz w:val="21"/>
          <w:szCs w:val="21"/>
        </w:rPr>
      </w:pPr>
      <w:r>
        <w:rPr>
          <w:rFonts w:hint="eastAsia" w:eastAsia="黑体"/>
          <w:sz w:val="21"/>
          <w:szCs w:val="21"/>
          <w:lang w:eastAsia="zh-CN"/>
        </w:rPr>
        <w:t>（</w:t>
      </w:r>
      <w:r>
        <w:rPr>
          <w:rFonts w:hint="eastAsia" w:eastAsia="黑体"/>
          <w:sz w:val="21"/>
          <w:szCs w:val="21"/>
          <w:lang w:val="en-US" w:eastAsia="zh-CN"/>
        </w:rPr>
        <w:t>4</w:t>
      </w:r>
      <w:r>
        <w:rPr>
          <w:rFonts w:hint="eastAsia" w:eastAsia="黑体"/>
          <w:sz w:val="21"/>
          <w:szCs w:val="21"/>
          <w:lang w:eastAsia="zh-CN"/>
        </w:rPr>
        <w:t>）</w:t>
      </w:r>
      <w:r>
        <w:rPr>
          <w:rFonts w:hint="eastAsia" w:asciiTheme="minorEastAsia" w:hAnsiTheme="minorEastAsia" w:eastAsiaTheme="minorEastAsia"/>
          <w:sz w:val="21"/>
          <w:szCs w:val="21"/>
        </w:rPr>
        <w:t>抑制过程中灭火剂应自动间歇喷放，且在间歇期应能随时手动启动；</w:t>
      </w:r>
    </w:p>
    <w:p>
      <w:pPr>
        <w:spacing w:after="0" w:line="360" w:lineRule="auto"/>
        <w:ind w:firstLine="420" w:firstLineChars="200"/>
        <w:jc w:val="both"/>
        <w:rPr>
          <w:rFonts w:asciiTheme="minorEastAsia" w:hAnsiTheme="minorEastAsia" w:eastAsiaTheme="minorEastAsia"/>
          <w:sz w:val="21"/>
          <w:szCs w:val="21"/>
        </w:rPr>
      </w:pPr>
      <w:r>
        <w:rPr>
          <w:rFonts w:hint="eastAsia" w:eastAsia="黑体"/>
          <w:sz w:val="21"/>
          <w:szCs w:val="21"/>
          <w:lang w:eastAsia="zh-CN"/>
        </w:rPr>
        <w:t>（</w:t>
      </w:r>
      <w:r>
        <w:rPr>
          <w:rFonts w:hint="eastAsia" w:eastAsia="黑体"/>
          <w:sz w:val="21"/>
          <w:szCs w:val="21"/>
          <w:lang w:val="en-US" w:eastAsia="zh-CN"/>
        </w:rPr>
        <w:t>5</w:t>
      </w:r>
      <w:r>
        <w:rPr>
          <w:rFonts w:hint="eastAsia" w:eastAsia="黑体"/>
          <w:sz w:val="21"/>
          <w:szCs w:val="21"/>
          <w:lang w:eastAsia="zh-CN"/>
        </w:rPr>
        <w:t>）</w:t>
      </w:r>
      <w:r>
        <w:rPr>
          <w:rFonts w:hint="eastAsia" w:asciiTheme="minorEastAsia" w:hAnsiTheme="minorEastAsia" w:eastAsiaTheme="minorEastAsia"/>
          <w:sz w:val="21"/>
          <w:szCs w:val="21"/>
        </w:rPr>
        <w:t>设置自动控制、手动控制和机械应急操作三种启动方式，确保在主备电源无法供电时仍能启动；</w:t>
      </w:r>
    </w:p>
    <w:p>
      <w:pPr>
        <w:spacing w:after="0" w:line="360" w:lineRule="auto"/>
        <w:ind w:firstLine="420" w:firstLineChars="200"/>
        <w:jc w:val="both"/>
        <w:rPr>
          <w:rFonts w:asciiTheme="minorEastAsia" w:hAnsiTheme="minorEastAsia" w:eastAsiaTheme="minorEastAsia"/>
          <w:sz w:val="21"/>
          <w:szCs w:val="21"/>
        </w:rPr>
      </w:pPr>
      <w:r>
        <w:rPr>
          <w:rFonts w:hint="eastAsia" w:eastAsia="黑体"/>
          <w:sz w:val="21"/>
          <w:szCs w:val="21"/>
          <w:lang w:eastAsia="zh-CN"/>
        </w:rPr>
        <w:t>（</w:t>
      </w:r>
      <w:r>
        <w:rPr>
          <w:rFonts w:hint="eastAsia" w:eastAsia="黑体"/>
          <w:sz w:val="21"/>
          <w:szCs w:val="21"/>
          <w:lang w:val="en-US" w:eastAsia="zh-CN"/>
        </w:rPr>
        <w:t>6</w:t>
      </w:r>
      <w:r>
        <w:rPr>
          <w:rFonts w:hint="eastAsia" w:eastAsia="黑体"/>
          <w:sz w:val="21"/>
          <w:szCs w:val="21"/>
          <w:lang w:eastAsia="zh-CN"/>
        </w:rPr>
        <w:t>）</w:t>
      </w:r>
      <w:r>
        <w:rPr>
          <w:rFonts w:hint="eastAsia" w:asciiTheme="minorEastAsia" w:hAnsiTheme="minorEastAsia" w:eastAsiaTheme="minorEastAsia"/>
          <w:sz w:val="21"/>
          <w:szCs w:val="21"/>
        </w:rPr>
        <w:t>设置备用电源，主备电源应能自动和手动切换；</w:t>
      </w:r>
    </w:p>
    <w:p>
      <w:pPr>
        <w:spacing w:after="0" w:line="360" w:lineRule="auto"/>
        <w:ind w:firstLine="420" w:firstLineChars="200"/>
        <w:jc w:val="both"/>
        <w:rPr>
          <w:rFonts w:asciiTheme="minorEastAsia" w:hAnsiTheme="minorEastAsia" w:eastAsiaTheme="minorEastAsia"/>
          <w:sz w:val="21"/>
          <w:szCs w:val="21"/>
        </w:rPr>
      </w:pPr>
      <w:r>
        <w:rPr>
          <w:rFonts w:hint="eastAsia" w:eastAsia="黑体"/>
          <w:sz w:val="21"/>
          <w:szCs w:val="21"/>
          <w:lang w:eastAsia="zh-CN"/>
        </w:rPr>
        <w:t>（</w:t>
      </w:r>
      <w:r>
        <w:rPr>
          <w:rFonts w:hint="eastAsia" w:eastAsia="黑体"/>
          <w:sz w:val="21"/>
          <w:szCs w:val="21"/>
          <w:lang w:val="en-US" w:eastAsia="zh-CN"/>
        </w:rPr>
        <w:t>7</w:t>
      </w:r>
      <w:r>
        <w:rPr>
          <w:rFonts w:hint="eastAsia" w:eastAsia="黑体"/>
          <w:sz w:val="21"/>
          <w:szCs w:val="21"/>
          <w:lang w:eastAsia="zh-CN"/>
        </w:rPr>
        <w:t>）</w:t>
      </w:r>
      <w:r>
        <w:rPr>
          <w:rFonts w:hint="eastAsia" w:asciiTheme="minorEastAsia" w:hAnsiTheme="minorEastAsia" w:eastAsiaTheme="minorEastAsia"/>
          <w:sz w:val="21"/>
          <w:szCs w:val="21"/>
        </w:rPr>
        <w:t>具有信号反馈的功能；</w:t>
      </w:r>
    </w:p>
    <w:p>
      <w:pPr>
        <w:spacing w:after="0" w:line="360" w:lineRule="auto"/>
        <w:ind w:firstLine="420" w:firstLineChars="200"/>
        <w:jc w:val="both"/>
        <w:rPr>
          <w:rFonts w:asciiTheme="minorEastAsia" w:hAnsiTheme="minorEastAsia" w:eastAsiaTheme="minorEastAsia"/>
          <w:sz w:val="21"/>
          <w:szCs w:val="21"/>
        </w:rPr>
      </w:pPr>
      <w:r>
        <w:rPr>
          <w:rFonts w:hint="eastAsia" w:eastAsia="黑体"/>
          <w:sz w:val="21"/>
          <w:szCs w:val="21"/>
          <w:lang w:eastAsia="zh-CN"/>
        </w:rPr>
        <w:t>（</w:t>
      </w:r>
      <w:r>
        <w:rPr>
          <w:rFonts w:hint="eastAsia" w:eastAsia="黑体"/>
          <w:sz w:val="21"/>
          <w:szCs w:val="21"/>
          <w:lang w:val="en-US" w:eastAsia="zh-CN"/>
        </w:rPr>
        <w:t>8</w:t>
      </w:r>
      <w:r>
        <w:rPr>
          <w:rFonts w:hint="eastAsia" w:eastAsia="黑体"/>
          <w:sz w:val="21"/>
          <w:szCs w:val="21"/>
          <w:lang w:eastAsia="zh-CN"/>
        </w:rPr>
        <w:t>）</w:t>
      </w:r>
      <w:r>
        <w:rPr>
          <w:rFonts w:hint="eastAsia" w:asciiTheme="minorEastAsia" w:hAnsiTheme="minorEastAsia" w:eastAsiaTheme="minorEastAsia"/>
          <w:sz w:val="21"/>
          <w:szCs w:val="21"/>
        </w:rPr>
        <w:t>灭火剂充装应符合XF</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1203规定；</w:t>
      </w:r>
    </w:p>
    <w:p>
      <w:pPr>
        <w:spacing w:after="0" w:line="360" w:lineRule="auto"/>
        <w:ind w:firstLine="420" w:firstLineChars="200"/>
        <w:jc w:val="both"/>
        <w:rPr>
          <w:rFonts w:asciiTheme="minorEastAsia" w:hAnsiTheme="minorEastAsia" w:eastAsiaTheme="minorEastAsia"/>
          <w:sz w:val="21"/>
          <w:szCs w:val="21"/>
        </w:rPr>
      </w:pPr>
      <w:r>
        <w:rPr>
          <w:rFonts w:hint="eastAsia" w:eastAsia="黑体"/>
          <w:sz w:val="21"/>
          <w:szCs w:val="21"/>
          <w:lang w:eastAsia="zh-CN"/>
        </w:rPr>
        <w:t>（</w:t>
      </w:r>
      <w:r>
        <w:rPr>
          <w:rFonts w:hint="eastAsia" w:eastAsia="黑体"/>
          <w:sz w:val="21"/>
          <w:szCs w:val="21"/>
          <w:lang w:val="en-US" w:eastAsia="zh-CN"/>
        </w:rPr>
        <w:t>9</w:t>
      </w:r>
      <w:r>
        <w:rPr>
          <w:rFonts w:hint="eastAsia" w:eastAsia="黑体"/>
          <w:sz w:val="21"/>
          <w:szCs w:val="21"/>
          <w:lang w:eastAsia="zh-CN"/>
        </w:rPr>
        <w:t>）</w:t>
      </w:r>
      <w:r>
        <w:rPr>
          <w:rFonts w:hint="eastAsia" w:ascii="宋体" w:hAnsi="宋体" w:eastAsia="宋体"/>
          <w:sz w:val="21"/>
          <w:szCs w:val="21"/>
        </w:rPr>
        <w:t>布置到模组的消防管网应采用耐温700℃以上的材料。</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6.5.3.5</w:t>
      </w:r>
      <w:r>
        <w:rPr>
          <w:rFonts w:hint="eastAsia" w:eastAsia="黑体"/>
          <w:sz w:val="21"/>
          <w:szCs w:val="21"/>
          <w:lang w:val="en-US" w:eastAsia="zh-CN"/>
        </w:rPr>
        <w:t xml:space="preserve"> </w:t>
      </w:r>
      <w:r>
        <w:rPr>
          <w:rFonts w:hint="eastAsia" w:asciiTheme="minorEastAsia" w:hAnsiTheme="minorEastAsia" w:eastAsiaTheme="minorEastAsia"/>
          <w:sz w:val="21"/>
          <w:szCs w:val="21"/>
        </w:rPr>
        <w:t>当采用全氟己酮灭火抑制系统时，</w:t>
      </w:r>
      <w:r>
        <w:rPr>
          <w:rFonts w:hint="eastAsia" w:ascii="宋体" w:hAnsi="宋体" w:eastAsia="宋体"/>
          <w:sz w:val="21"/>
          <w:szCs w:val="21"/>
        </w:rPr>
        <w:t>灭火浓度不小于8%，</w:t>
      </w:r>
      <w:r>
        <w:rPr>
          <w:rFonts w:hint="eastAsia" w:asciiTheme="minorEastAsia" w:hAnsiTheme="minorEastAsia" w:eastAsiaTheme="minorEastAsia"/>
          <w:sz w:val="21"/>
          <w:szCs w:val="21"/>
        </w:rPr>
        <w:t>除满足6.5.3.4外，</w:t>
      </w:r>
      <w:r>
        <w:rPr>
          <w:rFonts w:hint="eastAsia" w:ascii="宋体" w:hAnsi="宋体" w:eastAsia="宋体"/>
          <w:sz w:val="21"/>
          <w:szCs w:val="21"/>
        </w:rPr>
        <w:t>应符合DB37/T 3642 、T/CECS 10171相关规定，</w:t>
      </w:r>
      <w:r>
        <w:rPr>
          <w:rFonts w:hint="eastAsia" w:asciiTheme="minorEastAsia" w:hAnsiTheme="minorEastAsia" w:eastAsiaTheme="minorEastAsia"/>
          <w:sz w:val="21"/>
          <w:szCs w:val="21"/>
        </w:rPr>
        <w:t>并满足以下条件：</w:t>
      </w:r>
    </w:p>
    <w:p>
      <w:pPr>
        <w:spacing w:after="0" w:line="360" w:lineRule="auto"/>
        <w:ind w:firstLine="420" w:firstLineChars="200"/>
        <w:jc w:val="both"/>
        <w:rPr>
          <w:rFonts w:asciiTheme="minorEastAsia" w:hAnsiTheme="minorEastAsia" w:eastAsiaTheme="minorEastAsia"/>
          <w:sz w:val="21"/>
          <w:szCs w:val="21"/>
        </w:rPr>
      </w:pPr>
      <w:r>
        <w:rPr>
          <w:rFonts w:hint="eastAsia" w:eastAsia="黑体"/>
          <w:sz w:val="21"/>
          <w:szCs w:val="21"/>
          <w:lang w:eastAsia="zh-CN"/>
        </w:rPr>
        <w:t>（</w:t>
      </w:r>
      <w:r>
        <w:rPr>
          <w:rFonts w:hint="eastAsia" w:eastAsia="黑体"/>
          <w:sz w:val="21"/>
          <w:szCs w:val="21"/>
          <w:lang w:val="en-US" w:eastAsia="zh-CN"/>
        </w:rPr>
        <w:t>1</w:t>
      </w:r>
      <w:r>
        <w:rPr>
          <w:rFonts w:hint="eastAsia" w:eastAsia="黑体"/>
          <w:sz w:val="21"/>
          <w:szCs w:val="21"/>
          <w:lang w:eastAsia="zh-CN"/>
        </w:rPr>
        <w:t>）</w:t>
      </w:r>
      <w:r>
        <w:rPr>
          <w:rFonts w:hint="eastAsia" w:asciiTheme="minorEastAsia" w:hAnsiTheme="minorEastAsia" w:eastAsiaTheme="minorEastAsia"/>
          <w:sz w:val="21"/>
          <w:szCs w:val="21"/>
        </w:rPr>
        <w:t>灭火剂储存瓶组应采用无缝钢瓶、不锈钢瓶、铝合金瓶或内防腐处理的碳钢瓶；</w:t>
      </w:r>
    </w:p>
    <w:p>
      <w:pPr>
        <w:spacing w:after="0" w:line="360" w:lineRule="auto"/>
        <w:ind w:firstLine="420" w:firstLineChars="200"/>
        <w:jc w:val="both"/>
        <w:rPr>
          <w:rFonts w:asciiTheme="minorEastAsia" w:hAnsiTheme="minorEastAsia" w:eastAsiaTheme="minorEastAsia"/>
          <w:sz w:val="21"/>
          <w:szCs w:val="21"/>
        </w:rPr>
      </w:pPr>
      <w:r>
        <w:rPr>
          <w:rFonts w:hint="eastAsia" w:eastAsia="黑体"/>
          <w:sz w:val="21"/>
          <w:szCs w:val="21"/>
          <w:lang w:eastAsia="zh-CN"/>
        </w:rPr>
        <w:t>（</w:t>
      </w:r>
      <w:r>
        <w:rPr>
          <w:rFonts w:hint="eastAsia" w:eastAsia="黑体"/>
          <w:sz w:val="21"/>
          <w:szCs w:val="21"/>
          <w:lang w:val="en-US" w:eastAsia="zh-CN"/>
        </w:rPr>
        <w:t>2</w:t>
      </w:r>
      <w:r>
        <w:rPr>
          <w:rFonts w:hint="eastAsia" w:eastAsia="黑体"/>
          <w:sz w:val="21"/>
          <w:szCs w:val="21"/>
          <w:lang w:eastAsia="zh-CN"/>
        </w:rPr>
        <w:t>）</w:t>
      </w:r>
      <w:r>
        <w:rPr>
          <w:rFonts w:hint="eastAsia" w:asciiTheme="minorEastAsia" w:hAnsiTheme="minorEastAsia" w:eastAsiaTheme="minorEastAsia"/>
          <w:sz w:val="21"/>
          <w:szCs w:val="21"/>
        </w:rPr>
        <w:t>充装后灭火装置中灭火剂含水率不应大于0.004% 。</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6.5.4</w:t>
      </w:r>
      <w:r>
        <w:rPr>
          <w:rFonts w:hint="eastAsia" w:eastAsia="黑体"/>
          <w:sz w:val="21"/>
          <w:szCs w:val="21"/>
          <w:lang w:val="en-US" w:eastAsia="zh-CN"/>
        </w:rPr>
        <w:t xml:space="preserve"> </w:t>
      </w:r>
      <w:r>
        <w:rPr>
          <w:rFonts w:hint="eastAsia" w:asciiTheme="minorEastAsia" w:hAnsiTheme="minorEastAsia" w:eastAsiaTheme="minorEastAsia"/>
          <w:sz w:val="21"/>
          <w:szCs w:val="21"/>
        </w:rPr>
        <w:t>消防给水系统</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6.5.4.1</w:t>
      </w:r>
      <w:r>
        <w:rPr>
          <w:rFonts w:hint="eastAsia" w:eastAsia="黑体"/>
          <w:sz w:val="21"/>
          <w:szCs w:val="21"/>
          <w:lang w:val="en-US" w:eastAsia="zh-CN"/>
        </w:rPr>
        <w:t xml:space="preserve"> </w:t>
      </w:r>
      <w:r>
        <w:rPr>
          <w:rFonts w:hint="eastAsia" w:asciiTheme="minorEastAsia" w:hAnsiTheme="minorEastAsia" w:eastAsiaTheme="minorEastAsia"/>
          <w:sz w:val="21"/>
          <w:szCs w:val="21"/>
        </w:rPr>
        <w:t>站内应设室内外消火栓系统，消防给水及消火栓系统的设计应符合 GB 50974 的有关规定，并满足下列要求：</w:t>
      </w:r>
    </w:p>
    <w:p>
      <w:pPr>
        <w:spacing w:after="0" w:line="360" w:lineRule="auto"/>
        <w:ind w:firstLine="420" w:firstLineChars="200"/>
        <w:jc w:val="both"/>
        <w:rPr>
          <w:rFonts w:asciiTheme="minorEastAsia" w:hAnsiTheme="minorEastAsia" w:eastAsiaTheme="minorEastAsia"/>
          <w:sz w:val="21"/>
          <w:szCs w:val="21"/>
        </w:rPr>
      </w:pPr>
      <w:r>
        <w:rPr>
          <w:rFonts w:hint="eastAsia" w:eastAsia="黑体"/>
          <w:sz w:val="21"/>
          <w:szCs w:val="21"/>
          <w:lang w:eastAsia="zh-CN"/>
        </w:rPr>
        <w:t>（</w:t>
      </w:r>
      <w:r>
        <w:rPr>
          <w:rFonts w:hint="eastAsia" w:eastAsia="黑体"/>
          <w:sz w:val="21"/>
          <w:szCs w:val="21"/>
          <w:lang w:val="en-US" w:eastAsia="zh-CN"/>
        </w:rPr>
        <w:t>1</w:t>
      </w:r>
      <w:r>
        <w:rPr>
          <w:rFonts w:hint="eastAsia" w:eastAsia="黑体"/>
          <w:sz w:val="21"/>
          <w:szCs w:val="21"/>
          <w:lang w:eastAsia="zh-CN"/>
        </w:rPr>
        <w:t>）</w:t>
      </w:r>
      <w:r>
        <w:rPr>
          <w:rFonts w:hint="eastAsia" w:asciiTheme="minorEastAsia" w:hAnsiTheme="minorEastAsia" w:eastAsiaTheme="minorEastAsia"/>
          <w:sz w:val="21"/>
          <w:szCs w:val="21"/>
        </w:rPr>
        <w:t>同一时间内的火灾次数应按不少于 1 次设计；</w:t>
      </w:r>
    </w:p>
    <w:p>
      <w:pPr>
        <w:spacing w:after="0" w:line="360" w:lineRule="auto"/>
        <w:ind w:firstLine="420" w:firstLineChars="200"/>
        <w:jc w:val="both"/>
        <w:rPr>
          <w:rFonts w:asciiTheme="minorEastAsia" w:hAnsiTheme="minorEastAsia" w:eastAsiaTheme="minorEastAsia"/>
          <w:sz w:val="21"/>
          <w:szCs w:val="21"/>
        </w:rPr>
      </w:pPr>
      <w:r>
        <w:rPr>
          <w:rFonts w:hint="eastAsia" w:eastAsia="黑体"/>
          <w:sz w:val="21"/>
          <w:szCs w:val="21"/>
          <w:lang w:eastAsia="zh-CN"/>
        </w:rPr>
        <w:t>（</w:t>
      </w:r>
      <w:r>
        <w:rPr>
          <w:rFonts w:hint="eastAsia" w:eastAsia="黑体"/>
          <w:sz w:val="21"/>
          <w:szCs w:val="21"/>
          <w:lang w:val="en-US" w:eastAsia="zh-CN"/>
        </w:rPr>
        <w:t>2</w:t>
      </w:r>
      <w:r>
        <w:rPr>
          <w:rFonts w:hint="eastAsia" w:eastAsia="黑体"/>
          <w:sz w:val="21"/>
          <w:szCs w:val="21"/>
          <w:lang w:eastAsia="zh-CN"/>
        </w:rPr>
        <w:t>）</w:t>
      </w:r>
      <w:r>
        <w:rPr>
          <w:rFonts w:hint="eastAsia" w:asciiTheme="minorEastAsia" w:hAnsiTheme="minorEastAsia" w:eastAsiaTheme="minorEastAsia"/>
          <w:sz w:val="21"/>
          <w:szCs w:val="21"/>
        </w:rPr>
        <w:t>火灾延续时间不应小于3 h；</w:t>
      </w:r>
    </w:p>
    <w:p>
      <w:pPr>
        <w:spacing w:after="0" w:line="360" w:lineRule="auto"/>
        <w:ind w:firstLine="420" w:firstLineChars="200"/>
        <w:jc w:val="both"/>
        <w:rPr>
          <w:rFonts w:asciiTheme="minorEastAsia" w:hAnsiTheme="minorEastAsia" w:eastAsiaTheme="minorEastAsia"/>
          <w:sz w:val="21"/>
          <w:szCs w:val="21"/>
        </w:rPr>
      </w:pPr>
      <w:r>
        <w:rPr>
          <w:rFonts w:hint="eastAsia" w:eastAsia="黑体"/>
          <w:sz w:val="21"/>
          <w:szCs w:val="21"/>
          <w:lang w:eastAsia="zh-CN"/>
        </w:rPr>
        <w:t>（</w:t>
      </w:r>
      <w:r>
        <w:rPr>
          <w:rFonts w:hint="eastAsia" w:eastAsia="黑体"/>
          <w:sz w:val="21"/>
          <w:szCs w:val="21"/>
          <w:lang w:val="en-US" w:eastAsia="zh-CN"/>
        </w:rPr>
        <w:t>3</w:t>
      </w:r>
      <w:r>
        <w:rPr>
          <w:rFonts w:hint="eastAsia" w:eastAsia="黑体"/>
          <w:sz w:val="21"/>
          <w:szCs w:val="21"/>
          <w:lang w:eastAsia="zh-CN"/>
        </w:rPr>
        <w:t>）</w:t>
      </w:r>
      <w:r>
        <w:rPr>
          <w:rFonts w:hint="eastAsia" w:asciiTheme="minorEastAsia" w:hAnsiTheme="minorEastAsia" w:eastAsiaTheme="minorEastAsia"/>
          <w:sz w:val="21"/>
          <w:szCs w:val="21"/>
        </w:rPr>
        <w:t>储能系统宜靠近消防水源布置。</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6.5.4.2</w:t>
      </w:r>
      <w:r>
        <w:rPr>
          <w:rFonts w:hint="eastAsia" w:eastAsia="黑体"/>
          <w:sz w:val="21"/>
          <w:szCs w:val="21"/>
          <w:lang w:val="en-US" w:eastAsia="zh-CN"/>
        </w:rPr>
        <w:t xml:space="preserve"> </w:t>
      </w:r>
      <w:r>
        <w:rPr>
          <w:rFonts w:hint="eastAsia" w:asciiTheme="minorEastAsia" w:hAnsiTheme="minorEastAsia" w:eastAsiaTheme="minorEastAsia"/>
          <w:sz w:val="21"/>
          <w:szCs w:val="21"/>
        </w:rPr>
        <w:t>分布式储能装置与市政或者室外消火栓的最近距离不应大于 40 m。</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 xml:space="preserve">6.5.4.3 </w:t>
      </w:r>
      <w:r>
        <w:rPr>
          <w:rFonts w:hint="eastAsia" w:asciiTheme="minorEastAsia" w:hAnsiTheme="minorEastAsia" w:eastAsiaTheme="minorEastAsia"/>
          <w:sz w:val="21"/>
          <w:szCs w:val="21"/>
        </w:rPr>
        <w:t>火灾危险性为甲、乙类的储能电站室外消火栓应符合下列要求：</w:t>
      </w:r>
    </w:p>
    <w:p>
      <w:pPr>
        <w:spacing w:after="0" w:line="360" w:lineRule="auto"/>
        <w:ind w:firstLine="420" w:firstLineChars="200"/>
        <w:jc w:val="both"/>
        <w:rPr>
          <w:rFonts w:asciiTheme="minorEastAsia" w:hAnsiTheme="minorEastAsia" w:eastAsiaTheme="minorEastAsia"/>
          <w:sz w:val="21"/>
          <w:szCs w:val="21"/>
        </w:rPr>
      </w:pPr>
      <w:r>
        <w:rPr>
          <w:rFonts w:hint="eastAsia" w:eastAsia="黑体"/>
          <w:sz w:val="21"/>
          <w:szCs w:val="21"/>
          <w:lang w:eastAsia="zh-CN"/>
        </w:rPr>
        <w:t>（</w:t>
      </w:r>
      <w:r>
        <w:rPr>
          <w:rFonts w:hint="eastAsia" w:eastAsia="黑体"/>
          <w:sz w:val="21"/>
          <w:szCs w:val="21"/>
          <w:lang w:val="en-US" w:eastAsia="zh-CN"/>
        </w:rPr>
        <w:t>1</w:t>
      </w:r>
      <w:r>
        <w:rPr>
          <w:rFonts w:hint="eastAsia" w:eastAsia="黑体"/>
          <w:sz w:val="21"/>
          <w:szCs w:val="21"/>
          <w:lang w:eastAsia="zh-CN"/>
        </w:rPr>
        <w:t>）</w:t>
      </w:r>
      <w:r>
        <w:rPr>
          <w:rFonts w:hint="eastAsia" w:asciiTheme="minorEastAsia" w:hAnsiTheme="minorEastAsia" w:eastAsiaTheme="minorEastAsia"/>
          <w:sz w:val="21"/>
          <w:szCs w:val="21"/>
        </w:rPr>
        <w:t>室外消火栓间距不应大于 60</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m；</w:t>
      </w:r>
    </w:p>
    <w:p>
      <w:pPr>
        <w:spacing w:after="0" w:line="360" w:lineRule="auto"/>
        <w:ind w:firstLine="420" w:firstLineChars="200"/>
        <w:jc w:val="both"/>
        <w:rPr>
          <w:rFonts w:asciiTheme="minorEastAsia" w:hAnsiTheme="minorEastAsia" w:eastAsiaTheme="minorEastAsia"/>
          <w:sz w:val="21"/>
          <w:szCs w:val="21"/>
        </w:rPr>
      </w:pPr>
      <w:r>
        <w:rPr>
          <w:rFonts w:hint="eastAsia" w:eastAsia="黑体"/>
          <w:sz w:val="21"/>
          <w:szCs w:val="21"/>
          <w:lang w:eastAsia="zh-CN"/>
        </w:rPr>
        <w:t>（</w:t>
      </w:r>
      <w:r>
        <w:rPr>
          <w:rFonts w:hint="eastAsia" w:eastAsia="黑体"/>
          <w:sz w:val="21"/>
          <w:szCs w:val="21"/>
          <w:lang w:val="en-US" w:eastAsia="zh-CN"/>
        </w:rPr>
        <w:t>2</w:t>
      </w:r>
      <w:r>
        <w:rPr>
          <w:rFonts w:hint="eastAsia" w:eastAsia="黑体"/>
          <w:sz w:val="21"/>
          <w:szCs w:val="21"/>
          <w:lang w:eastAsia="zh-CN"/>
        </w:rPr>
        <w:t>）</w:t>
      </w:r>
      <w:r>
        <w:rPr>
          <w:rFonts w:hint="eastAsia" w:asciiTheme="minorEastAsia" w:hAnsiTheme="minorEastAsia" w:eastAsiaTheme="minorEastAsia"/>
          <w:sz w:val="21"/>
          <w:szCs w:val="21"/>
        </w:rPr>
        <w:t>同时使用的消防水枪数量不应少于 4支；</w:t>
      </w:r>
    </w:p>
    <w:p>
      <w:pPr>
        <w:spacing w:after="0" w:line="360" w:lineRule="auto"/>
        <w:ind w:firstLine="420" w:firstLineChars="200"/>
        <w:jc w:val="both"/>
        <w:rPr>
          <w:rFonts w:asciiTheme="minorEastAsia" w:hAnsiTheme="minorEastAsia" w:eastAsiaTheme="minorEastAsia"/>
          <w:sz w:val="21"/>
          <w:szCs w:val="21"/>
        </w:rPr>
      </w:pPr>
      <w:r>
        <w:rPr>
          <w:rFonts w:hint="eastAsia" w:eastAsia="黑体"/>
          <w:sz w:val="21"/>
          <w:szCs w:val="21"/>
          <w:lang w:eastAsia="zh-CN"/>
        </w:rPr>
        <w:t>（</w:t>
      </w:r>
      <w:r>
        <w:rPr>
          <w:rFonts w:hint="eastAsia" w:eastAsia="黑体"/>
          <w:sz w:val="21"/>
          <w:szCs w:val="21"/>
          <w:lang w:val="en-US" w:eastAsia="zh-CN"/>
        </w:rPr>
        <w:t>3</w:t>
      </w:r>
      <w:r>
        <w:rPr>
          <w:rFonts w:hint="eastAsia" w:eastAsia="黑体"/>
          <w:sz w:val="21"/>
          <w:szCs w:val="21"/>
          <w:lang w:eastAsia="zh-CN"/>
        </w:rPr>
        <w:t>）</w:t>
      </w:r>
      <w:r>
        <w:rPr>
          <w:rFonts w:hint="eastAsia" w:asciiTheme="minorEastAsia" w:hAnsiTheme="minorEastAsia" w:eastAsiaTheme="minorEastAsia"/>
          <w:sz w:val="21"/>
          <w:szCs w:val="21"/>
        </w:rPr>
        <w:t>流量不应小于 20</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L/s。</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6.5.4.4</w:t>
      </w:r>
      <w:r>
        <w:rPr>
          <w:rFonts w:hint="eastAsia" w:asciiTheme="minorEastAsia" w:hAnsiTheme="minorEastAsia" w:eastAsiaTheme="minorEastAsia"/>
          <w:sz w:val="21"/>
          <w:szCs w:val="21"/>
        </w:rPr>
        <w:t xml:space="preserve"> 站房式储能电站应设置室内消火栓系统。</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6.5.4.5</w:t>
      </w:r>
      <w:r>
        <w:rPr>
          <w:rFonts w:hint="eastAsia" w:asciiTheme="minorEastAsia" w:hAnsiTheme="minorEastAsia" w:eastAsiaTheme="minorEastAsia"/>
          <w:sz w:val="21"/>
          <w:szCs w:val="21"/>
        </w:rPr>
        <w:t>集装箱式储能电站，其电池布置区域应设置消防水泵接合器和雨淋式水冷却装置。</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 xml:space="preserve">6.5.5 </w:t>
      </w:r>
      <w:r>
        <w:rPr>
          <w:rFonts w:hint="eastAsia" w:asciiTheme="minorEastAsia" w:hAnsiTheme="minorEastAsia" w:eastAsiaTheme="minorEastAsia"/>
          <w:sz w:val="21"/>
          <w:szCs w:val="21"/>
        </w:rPr>
        <w:t xml:space="preserve"> 防排烟系统</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6.5.5.1</w:t>
      </w:r>
      <w:r>
        <w:rPr>
          <w:rFonts w:hint="eastAsia" w:asciiTheme="minorEastAsia" w:hAnsiTheme="minorEastAsia" w:eastAsiaTheme="minorEastAsia"/>
          <w:sz w:val="21"/>
          <w:szCs w:val="21"/>
        </w:rPr>
        <w:t>储能电站防烟排烟设施应按照GB51251相关规定进行设计。</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6.5.5.2</w:t>
      </w:r>
      <w:r>
        <w:rPr>
          <w:rFonts w:hint="eastAsia" w:asciiTheme="minorEastAsia" w:hAnsiTheme="minorEastAsia" w:eastAsiaTheme="minorEastAsia"/>
          <w:sz w:val="21"/>
          <w:szCs w:val="21"/>
        </w:rPr>
        <w:t>电池布置区域通风系统应符合下列规定：</w:t>
      </w:r>
    </w:p>
    <w:p>
      <w:pPr>
        <w:spacing w:after="0" w:line="360" w:lineRule="auto"/>
        <w:ind w:firstLine="420" w:firstLineChars="200"/>
        <w:jc w:val="both"/>
        <w:rPr>
          <w:rFonts w:asciiTheme="minorEastAsia" w:hAnsiTheme="minorEastAsia" w:eastAsiaTheme="minorEastAsia"/>
          <w:sz w:val="21"/>
          <w:szCs w:val="21"/>
        </w:rPr>
      </w:pPr>
      <w:r>
        <w:rPr>
          <w:rFonts w:hint="eastAsia" w:eastAsia="黑体"/>
          <w:sz w:val="21"/>
          <w:szCs w:val="21"/>
          <w:lang w:eastAsia="zh-CN"/>
        </w:rPr>
        <w:t>（</w:t>
      </w:r>
      <w:r>
        <w:rPr>
          <w:rFonts w:hint="eastAsia" w:eastAsia="黑体"/>
          <w:sz w:val="21"/>
          <w:szCs w:val="21"/>
          <w:lang w:val="en-US" w:eastAsia="zh-CN"/>
        </w:rPr>
        <w:t>1</w:t>
      </w:r>
      <w:r>
        <w:rPr>
          <w:rFonts w:hint="eastAsia" w:eastAsia="黑体"/>
          <w:sz w:val="21"/>
          <w:szCs w:val="21"/>
          <w:lang w:eastAsia="zh-CN"/>
        </w:rPr>
        <w:t>）</w:t>
      </w:r>
      <w:r>
        <w:rPr>
          <w:rFonts w:hint="eastAsia" w:asciiTheme="minorEastAsia" w:hAnsiTheme="minorEastAsia" w:eastAsiaTheme="minorEastAsia"/>
          <w:sz w:val="21"/>
          <w:szCs w:val="21"/>
        </w:rPr>
        <w:t>采取有效措施防止可燃气体积聚；</w:t>
      </w:r>
    </w:p>
    <w:p>
      <w:pPr>
        <w:spacing w:after="0" w:line="360" w:lineRule="auto"/>
        <w:ind w:firstLine="420" w:firstLineChars="200"/>
        <w:jc w:val="both"/>
        <w:rPr>
          <w:rFonts w:asciiTheme="minorEastAsia" w:hAnsiTheme="minorEastAsia" w:eastAsiaTheme="minorEastAsia"/>
          <w:sz w:val="21"/>
          <w:szCs w:val="21"/>
        </w:rPr>
      </w:pPr>
      <w:r>
        <w:rPr>
          <w:rFonts w:hint="eastAsia" w:eastAsia="黑体"/>
          <w:sz w:val="21"/>
          <w:szCs w:val="21"/>
          <w:lang w:eastAsia="zh-CN"/>
        </w:rPr>
        <w:t>（</w:t>
      </w:r>
      <w:r>
        <w:rPr>
          <w:rFonts w:hint="eastAsia" w:eastAsia="黑体"/>
          <w:sz w:val="21"/>
          <w:szCs w:val="21"/>
          <w:lang w:val="en-US" w:eastAsia="zh-CN"/>
        </w:rPr>
        <w:t>2</w:t>
      </w:r>
      <w:r>
        <w:rPr>
          <w:rFonts w:hint="eastAsia" w:eastAsia="黑体"/>
          <w:sz w:val="21"/>
          <w:szCs w:val="21"/>
          <w:lang w:eastAsia="zh-CN"/>
        </w:rPr>
        <w:t>）</w:t>
      </w:r>
      <w:r>
        <w:rPr>
          <w:rFonts w:hint="eastAsia" w:asciiTheme="minorEastAsia" w:hAnsiTheme="minorEastAsia" w:eastAsiaTheme="minorEastAsia"/>
          <w:sz w:val="21"/>
          <w:szCs w:val="21"/>
        </w:rPr>
        <w:t>排风系统不应与其他通风系统合并设置，排风应引至室外；</w:t>
      </w:r>
    </w:p>
    <w:p>
      <w:pPr>
        <w:spacing w:after="0" w:line="360" w:lineRule="auto"/>
        <w:ind w:firstLine="420" w:firstLineChars="200"/>
        <w:jc w:val="both"/>
        <w:rPr>
          <w:rFonts w:asciiTheme="minorEastAsia" w:hAnsiTheme="minorEastAsia" w:eastAsiaTheme="minorEastAsia"/>
          <w:sz w:val="21"/>
          <w:szCs w:val="21"/>
        </w:rPr>
      </w:pPr>
      <w:r>
        <w:rPr>
          <w:rFonts w:hint="eastAsia" w:eastAsia="黑体"/>
          <w:sz w:val="21"/>
          <w:szCs w:val="21"/>
          <w:lang w:eastAsia="zh-CN"/>
        </w:rPr>
        <w:t>（</w:t>
      </w:r>
      <w:r>
        <w:rPr>
          <w:rFonts w:hint="eastAsia" w:eastAsia="黑体"/>
          <w:sz w:val="21"/>
          <w:szCs w:val="21"/>
          <w:lang w:val="en-US" w:eastAsia="zh-CN"/>
        </w:rPr>
        <w:t>3</w:t>
      </w:r>
      <w:r>
        <w:rPr>
          <w:rFonts w:hint="eastAsia" w:eastAsia="黑体"/>
          <w:sz w:val="21"/>
          <w:szCs w:val="21"/>
          <w:lang w:eastAsia="zh-CN"/>
        </w:rPr>
        <w:t>）</w:t>
      </w:r>
      <w:r>
        <w:rPr>
          <w:rFonts w:hint="eastAsia" w:asciiTheme="minorEastAsia" w:hAnsiTheme="minorEastAsia" w:eastAsiaTheme="minorEastAsia"/>
          <w:sz w:val="21"/>
          <w:szCs w:val="21"/>
        </w:rPr>
        <w:t>排风系统应与可燃气体探测器联锁自动运行。</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 xml:space="preserve">6.5.6 </w:t>
      </w:r>
      <w:r>
        <w:rPr>
          <w:rFonts w:hint="eastAsia" w:asciiTheme="minorEastAsia" w:hAnsiTheme="minorEastAsia" w:eastAsiaTheme="minorEastAsia"/>
          <w:sz w:val="21"/>
          <w:szCs w:val="21"/>
        </w:rPr>
        <w:t>消防用电及应急照明</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 xml:space="preserve">6.5.6.1 </w:t>
      </w:r>
      <w:r>
        <w:rPr>
          <w:rFonts w:hint="eastAsia" w:asciiTheme="minorEastAsia" w:hAnsiTheme="minorEastAsia" w:eastAsiaTheme="minorEastAsia"/>
          <w:sz w:val="21"/>
          <w:szCs w:val="21"/>
        </w:rPr>
        <w:t>大、中型的储能电站消防用电负荷应为一级负荷。消防用电设备应采用双电源或双回路供电，并在最末一级配电箱处进行切换。</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 xml:space="preserve">6.5.6.2 </w:t>
      </w:r>
      <w:r>
        <w:rPr>
          <w:rFonts w:hint="eastAsia" w:asciiTheme="minorEastAsia" w:hAnsiTheme="minorEastAsia" w:eastAsiaTheme="minorEastAsia"/>
          <w:sz w:val="21"/>
          <w:szCs w:val="21"/>
        </w:rPr>
        <w:t>储能电站内应设置满足 GB 51309 要求的应急照明和疏散指示系统。</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 xml:space="preserve">6.5.7 </w:t>
      </w:r>
      <w:r>
        <w:rPr>
          <w:rFonts w:hint="eastAsia" w:asciiTheme="minorEastAsia" w:hAnsiTheme="minorEastAsia" w:eastAsiaTheme="minorEastAsia"/>
          <w:sz w:val="21"/>
          <w:szCs w:val="21"/>
        </w:rPr>
        <w:t>消防控制室</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6.5.7.1</w:t>
      </w:r>
      <w:r>
        <w:rPr>
          <w:rFonts w:hint="eastAsia" w:eastAsia="黑体"/>
          <w:sz w:val="21"/>
          <w:szCs w:val="21"/>
          <w:lang w:val="en-US" w:eastAsia="zh-CN"/>
        </w:rPr>
        <w:t xml:space="preserve"> </w:t>
      </w:r>
      <w:r>
        <w:rPr>
          <w:rFonts w:hint="eastAsia" w:asciiTheme="minorEastAsia" w:hAnsiTheme="minorEastAsia" w:eastAsiaTheme="minorEastAsia"/>
          <w:sz w:val="21"/>
          <w:szCs w:val="21"/>
        </w:rPr>
        <w:t>大、中型储能电站应设置独立的消防控制室。中型储能电站确有困难时，可与场站内原有消防控制室或集中监控室合建。</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 xml:space="preserve">6.5.7.2 </w:t>
      </w:r>
      <w:r>
        <w:rPr>
          <w:rFonts w:hint="eastAsia" w:asciiTheme="minorEastAsia" w:hAnsiTheme="minorEastAsia" w:eastAsiaTheme="minorEastAsia"/>
          <w:sz w:val="21"/>
          <w:szCs w:val="21"/>
        </w:rPr>
        <w:t>小型储能电站、分散式储能装置宜设置独立的消防控制室，确有困难时，其火灾报警系统、灭火系统等应接入所服务建筑的消防控制室。</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6.5.7.3</w:t>
      </w:r>
      <w:r>
        <w:rPr>
          <w:rFonts w:hint="eastAsia" w:asciiTheme="minorEastAsia" w:hAnsiTheme="minorEastAsia" w:eastAsiaTheme="minorEastAsia"/>
          <w:sz w:val="21"/>
          <w:szCs w:val="21"/>
        </w:rPr>
        <w:t xml:space="preserve"> 消防控制室功能应符合 GB 50116 的规定，且应能显示储能电站位置、类型、操作电压以及断开电气系统的装置所在位置等信息的图示及说明。</w:t>
      </w:r>
    </w:p>
    <w:p>
      <w:pPr>
        <w:spacing w:after="0" w:line="360" w:lineRule="auto"/>
        <w:ind w:firstLine="420" w:firstLineChars="200"/>
        <w:jc w:val="both"/>
        <w:rPr>
          <w:rFonts w:asciiTheme="minorEastAsia" w:hAnsiTheme="minorEastAsia" w:eastAsiaTheme="minorEastAsia"/>
          <w:sz w:val="21"/>
          <w:szCs w:val="21"/>
          <w:highlight w:val="none"/>
        </w:rPr>
      </w:pPr>
      <w:r>
        <w:rPr>
          <w:rFonts w:hint="eastAsia" w:ascii="黑体" w:hAnsi="黑体" w:eastAsia="黑体"/>
          <w:sz w:val="21"/>
          <w:szCs w:val="21"/>
          <w:highlight w:val="none"/>
        </w:rPr>
        <w:t>6.5.8</w:t>
      </w:r>
      <w:r>
        <w:rPr>
          <w:rFonts w:hint="eastAsia" w:eastAsia="黑体"/>
          <w:sz w:val="21"/>
          <w:szCs w:val="21"/>
          <w:highlight w:val="none"/>
          <w:lang w:val="en-US" w:eastAsia="zh-CN"/>
        </w:rPr>
        <w:t xml:space="preserve"> </w:t>
      </w:r>
      <w:r>
        <w:rPr>
          <w:rFonts w:hint="eastAsia" w:asciiTheme="minorEastAsia" w:hAnsiTheme="minorEastAsia" w:eastAsiaTheme="minorEastAsia"/>
          <w:sz w:val="21"/>
          <w:szCs w:val="21"/>
          <w:highlight w:val="none"/>
        </w:rPr>
        <w:t>大中型站内应设置安全区域，应在安全区域设置满足浸泡事故电池的水池，水池体积不小于可移动</w:t>
      </w:r>
      <w:r>
        <w:rPr>
          <w:rFonts w:hint="eastAsia" w:asciiTheme="minorEastAsia" w:hAnsiTheme="minorEastAsia" w:eastAsiaTheme="minorEastAsia"/>
          <w:color w:val="auto"/>
          <w:sz w:val="21"/>
          <w:szCs w:val="21"/>
          <w:highlight w:val="none"/>
        </w:rPr>
        <w:t>电池单元</w:t>
      </w:r>
      <w:r>
        <w:rPr>
          <w:rFonts w:hint="eastAsia" w:asciiTheme="minorEastAsia" w:hAnsiTheme="minorEastAsia" w:eastAsiaTheme="minorEastAsia"/>
          <w:sz w:val="21"/>
          <w:szCs w:val="21"/>
          <w:highlight w:val="none"/>
        </w:rPr>
        <w:t>的体积。</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highlight w:val="none"/>
        </w:rPr>
        <w:t>6.5.9</w:t>
      </w:r>
      <w:r>
        <w:rPr>
          <w:rFonts w:hint="eastAsia" w:eastAsia="黑体"/>
          <w:sz w:val="21"/>
          <w:szCs w:val="21"/>
          <w:highlight w:val="none"/>
          <w:lang w:val="en-US" w:eastAsia="zh-CN"/>
        </w:rPr>
        <w:t xml:space="preserve"> </w:t>
      </w:r>
      <w:r>
        <w:rPr>
          <w:rFonts w:hint="eastAsia" w:asciiTheme="minorEastAsia" w:hAnsiTheme="minorEastAsia" w:eastAsiaTheme="minorEastAsia"/>
          <w:sz w:val="21"/>
          <w:szCs w:val="21"/>
          <w:highlight w:val="none"/>
        </w:rPr>
        <w:t>储能电</w:t>
      </w:r>
      <w:r>
        <w:rPr>
          <w:rFonts w:hint="eastAsia" w:asciiTheme="minorEastAsia" w:hAnsiTheme="minorEastAsia" w:eastAsiaTheme="minorEastAsia"/>
          <w:sz w:val="21"/>
          <w:szCs w:val="21"/>
        </w:rPr>
        <w:t>站应按</w:t>
      </w:r>
      <w:r>
        <w:rPr>
          <w:rFonts w:asciiTheme="minorEastAsia" w:hAnsiTheme="minorEastAsia" w:eastAsiaTheme="minorEastAsia"/>
          <w:sz w:val="21"/>
          <w:szCs w:val="21"/>
        </w:rPr>
        <w:t>DB37</w:t>
      </w:r>
      <w:r>
        <w:rPr>
          <w:rFonts w:hint="eastAsia" w:asciiTheme="minorEastAsia" w:hAnsiTheme="minorEastAsia" w:eastAsiaTheme="minorEastAsia"/>
          <w:sz w:val="21"/>
          <w:szCs w:val="21"/>
        </w:rPr>
        <w:t>/</w:t>
      </w:r>
      <w:r>
        <w:rPr>
          <w:rFonts w:asciiTheme="minorEastAsia" w:hAnsiTheme="minorEastAsia" w:eastAsiaTheme="minorEastAsia"/>
          <w:sz w:val="21"/>
          <w:szCs w:val="21"/>
        </w:rPr>
        <w:t>T 3486</w:t>
      </w:r>
      <w:r>
        <w:rPr>
          <w:rFonts w:hint="eastAsia" w:asciiTheme="minorEastAsia" w:hAnsiTheme="minorEastAsia" w:eastAsiaTheme="minorEastAsia"/>
          <w:sz w:val="21"/>
          <w:szCs w:val="21"/>
        </w:rPr>
        <w:t>《</w:t>
      </w:r>
      <w:r>
        <w:rPr>
          <w:rFonts w:asciiTheme="minorEastAsia" w:hAnsiTheme="minorEastAsia" w:eastAsiaTheme="minorEastAsia"/>
          <w:sz w:val="21"/>
          <w:szCs w:val="21"/>
        </w:rPr>
        <w:t>微型消防站建设标准</w:t>
      </w:r>
      <w:r>
        <w:rPr>
          <w:rFonts w:hint="eastAsia" w:asciiTheme="minorEastAsia" w:hAnsiTheme="minorEastAsia" w:eastAsiaTheme="minorEastAsia"/>
          <w:sz w:val="21"/>
          <w:szCs w:val="21"/>
        </w:rPr>
        <w:t>》设置</w:t>
      </w:r>
      <w:r>
        <w:rPr>
          <w:rFonts w:asciiTheme="minorEastAsia" w:hAnsiTheme="minorEastAsia" w:eastAsiaTheme="minorEastAsia"/>
          <w:sz w:val="21"/>
          <w:szCs w:val="21"/>
        </w:rPr>
        <w:t>微型消防站</w:t>
      </w:r>
      <w:r>
        <w:rPr>
          <w:rFonts w:hint="eastAsia" w:asciiTheme="minorEastAsia" w:hAnsiTheme="minorEastAsia" w:eastAsiaTheme="minorEastAsia"/>
          <w:sz w:val="21"/>
          <w:szCs w:val="21"/>
        </w:rPr>
        <w:t>，配备满足事故处置需求的应急救援装备。</w:t>
      </w:r>
    </w:p>
    <w:p>
      <w:pPr>
        <w:spacing w:after="0" w:line="360" w:lineRule="auto"/>
        <w:ind w:firstLine="0" w:firstLineChars="0"/>
        <w:jc w:val="both"/>
        <w:rPr>
          <w:rFonts w:ascii="黑体" w:hAnsi="黑体" w:eastAsia="黑体"/>
          <w:sz w:val="21"/>
          <w:szCs w:val="21"/>
        </w:rPr>
      </w:pPr>
      <w:r>
        <w:rPr>
          <w:rFonts w:hint="eastAsia" w:ascii="黑体" w:hAnsi="黑体" w:eastAsia="黑体"/>
          <w:sz w:val="21"/>
          <w:szCs w:val="21"/>
        </w:rPr>
        <w:t>7</w:t>
      </w:r>
      <w:r>
        <w:rPr>
          <w:rFonts w:hint="eastAsia" w:eastAsia="黑体"/>
          <w:sz w:val="21"/>
          <w:szCs w:val="21"/>
          <w:lang w:val="en-US" w:eastAsia="zh-CN"/>
        </w:rPr>
        <w:t xml:space="preserve"> </w:t>
      </w:r>
      <w:r>
        <w:rPr>
          <w:rFonts w:hint="eastAsia" w:ascii="黑体" w:hAnsi="黑体" w:eastAsia="黑体"/>
          <w:sz w:val="21"/>
          <w:szCs w:val="21"/>
        </w:rPr>
        <w:t>施工要求</w:t>
      </w:r>
    </w:p>
    <w:p>
      <w:pPr>
        <w:spacing w:after="0" w:line="360" w:lineRule="auto"/>
        <w:ind w:firstLine="0" w:firstLineChars="0"/>
        <w:jc w:val="both"/>
        <w:rPr>
          <w:rFonts w:asciiTheme="minorEastAsia" w:hAnsiTheme="minorEastAsia" w:eastAsiaTheme="minorEastAsia"/>
          <w:sz w:val="21"/>
          <w:szCs w:val="21"/>
        </w:rPr>
      </w:pPr>
      <w:r>
        <w:rPr>
          <w:rFonts w:hint="eastAsia" w:ascii="黑体" w:hAnsi="黑体" w:eastAsia="黑体"/>
          <w:sz w:val="21"/>
          <w:szCs w:val="21"/>
        </w:rPr>
        <w:t>7.1</w:t>
      </w:r>
      <w:r>
        <w:rPr>
          <w:rFonts w:hint="eastAsia" w:eastAsia="黑体"/>
          <w:sz w:val="21"/>
          <w:szCs w:val="21"/>
          <w:lang w:val="en-US" w:eastAsia="zh-CN"/>
        </w:rPr>
        <w:t xml:space="preserve"> </w:t>
      </w:r>
      <w:r>
        <w:rPr>
          <w:rFonts w:hint="eastAsia" w:asciiTheme="minorEastAsia" w:hAnsiTheme="minorEastAsia" w:eastAsiaTheme="minorEastAsia"/>
          <w:sz w:val="21"/>
          <w:szCs w:val="21"/>
        </w:rPr>
        <w:t>一般规定</w:t>
      </w:r>
    </w:p>
    <w:p>
      <w:pPr>
        <w:spacing w:after="0" w:line="360" w:lineRule="auto"/>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站内土建工程应严格按施工图纸施工并符合国家（行业）标准的有关规定。</w:t>
      </w:r>
    </w:p>
    <w:p>
      <w:pPr>
        <w:spacing w:after="0" w:line="360" w:lineRule="auto"/>
        <w:ind w:firstLine="0" w:firstLineChars="0"/>
        <w:jc w:val="both"/>
        <w:rPr>
          <w:rFonts w:asciiTheme="minorEastAsia" w:hAnsiTheme="minorEastAsia" w:eastAsiaTheme="minorEastAsia"/>
          <w:sz w:val="21"/>
          <w:szCs w:val="21"/>
          <w:highlight w:val="yellow"/>
        </w:rPr>
      </w:pPr>
      <w:r>
        <w:rPr>
          <w:rFonts w:hint="eastAsia" w:ascii="黑体" w:hAnsi="黑体" w:eastAsia="黑体"/>
          <w:sz w:val="21"/>
          <w:szCs w:val="21"/>
        </w:rPr>
        <w:t>7.2</w:t>
      </w:r>
      <w:r>
        <w:rPr>
          <w:rFonts w:hint="eastAsia" w:eastAsia="黑体"/>
          <w:sz w:val="21"/>
          <w:szCs w:val="21"/>
          <w:lang w:val="en-US" w:eastAsia="zh-CN"/>
        </w:rPr>
        <w:t xml:space="preserve"> </w:t>
      </w:r>
      <w:r>
        <w:rPr>
          <w:rFonts w:hint="eastAsia" w:asciiTheme="minorEastAsia" w:hAnsiTheme="minorEastAsia" w:eastAsiaTheme="minorEastAsia"/>
          <w:sz w:val="21"/>
          <w:szCs w:val="21"/>
        </w:rPr>
        <w:t>防雷和接地应严格按施</w:t>
      </w:r>
      <w:r>
        <w:rPr>
          <w:rFonts w:hint="eastAsia" w:asciiTheme="minorEastAsia" w:hAnsiTheme="minorEastAsia" w:eastAsiaTheme="minorEastAsia"/>
          <w:sz w:val="21"/>
          <w:szCs w:val="21"/>
          <w:highlight w:val="none"/>
        </w:rPr>
        <w:t>工图纸施工，并应符合 GB 14050、GB 50057和 GB/T 50065的要求，接地系统施工应符合 GB 50169要求。</w:t>
      </w:r>
    </w:p>
    <w:p>
      <w:pPr>
        <w:spacing w:after="0" w:line="360" w:lineRule="auto"/>
        <w:ind w:firstLine="0" w:firstLineChars="0"/>
        <w:jc w:val="both"/>
        <w:rPr>
          <w:rFonts w:asciiTheme="minorEastAsia" w:hAnsiTheme="minorEastAsia" w:eastAsiaTheme="minorEastAsia"/>
          <w:sz w:val="21"/>
          <w:szCs w:val="21"/>
        </w:rPr>
      </w:pPr>
      <w:r>
        <w:rPr>
          <w:rFonts w:hint="eastAsia" w:ascii="黑体" w:hAnsi="黑体" w:eastAsia="黑体"/>
          <w:sz w:val="21"/>
          <w:szCs w:val="21"/>
        </w:rPr>
        <w:t>7.3</w:t>
      </w:r>
      <w:r>
        <w:rPr>
          <w:rFonts w:hint="eastAsia" w:eastAsia="黑体"/>
          <w:sz w:val="21"/>
          <w:szCs w:val="21"/>
          <w:lang w:val="en-US" w:eastAsia="zh-CN"/>
        </w:rPr>
        <w:t xml:space="preserve"> </w:t>
      </w:r>
      <w:r>
        <w:rPr>
          <w:rFonts w:hint="eastAsia" w:asciiTheme="minorEastAsia" w:hAnsiTheme="minorEastAsia" w:eastAsiaTheme="minorEastAsia"/>
          <w:sz w:val="21"/>
          <w:szCs w:val="21"/>
        </w:rPr>
        <w:t>电气设备安装应满足下列要求：</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7.3.1</w:t>
      </w:r>
      <w:r>
        <w:rPr>
          <w:rFonts w:hint="eastAsia" w:asciiTheme="minorEastAsia" w:hAnsiTheme="minorEastAsia" w:eastAsiaTheme="minorEastAsia"/>
          <w:sz w:val="21"/>
          <w:szCs w:val="21"/>
        </w:rPr>
        <w:t>高压电器设备安装应符合GB 50147的相关规定；</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7.3.2</w:t>
      </w:r>
      <w:r>
        <w:rPr>
          <w:rFonts w:hint="eastAsia" w:asciiTheme="minorEastAsia" w:hAnsiTheme="minorEastAsia" w:eastAsiaTheme="minorEastAsia"/>
          <w:sz w:val="21"/>
          <w:szCs w:val="21"/>
        </w:rPr>
        <w:t>低压电器安装应符合GB 50254的相关规定；</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7.3.3</w:t>
      </w:r>
      <w:r>
        <w:rPr>
          <w:rFonts w:hint="eastAsia" w:asciiTheme="minorEastAsia" w:hAnsiTheme="minorEastAsia" w:eastAsiaTheme="minorEastAsia"/>
          <w:sz w:val="21"/>
          <w:szCs w:val="21"/>
        </w:rPr>
        <w:t>电缆敷设与安装应符合GB 50168要求；</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7.3.4</w:t>
      </w:r>
      <w:r>
        <w:rPr>
          <w:rFonts w:hint="eastAsia" w:asciiTheme="minorEastAsia" w:hAnsiTheme="minorEastAsia" w:eastAsiaTheme="minorEastAsia"/>
          <w:sz w:val="21"/>
          <w:szCs w:val="21"/>
        </w:rPr>
        <w:t>储能变流器防护等级应满足户外安装的要求，安装布置应有利于通风、散热，各个进出线孔应</w:t>
      </w:r>
    </w:p>
    <w:p>
      <w:pPr>
        <w:spacing w:after="0" w:line="360" w:lineRule="auto"/>
        <w:ind w:firstLine="0" w:firstLineChars="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堵塞严密,以防小动物进入箱内发生短路，且应符合 GB 50255相关规定。</w:t>
      </w:r>
    </w:p>
    <w:p>
      <w:pPr>
        <w:spacing w:after="0" w:line="360" w:lineRule="auto"/>
        <w:ind w:firstLine="0" w:firstLineChars="0"/>
        <w:jc w:val="both"/>
        <w:rPr>
          <w:rFonts w:asciiTheme="minorEastAsia" w:hAnsiTheme="minorEastAsia" w:eastAsiaTheme="minorEastAsia"/>
          <w:sz w:val="21"/>
          <w:szCs w:val="21"/>
          <w:highlight w:val="none"/>
        </w:rPr>
      </w:pPr>
      <w:r>
        <w:rPr>
          <w:rFonts w:hint="eastAsia" w:ascii="黑体" w:hAnsi="黑体" w:eastAsia="黑体"/>
          <w:sz w:val="21"/>
          <w:szCs w:val="21"/>
        </w:rPr>
        <w:t>7.4</w:t>
      </w:r>
      <w:r>
        <w:rPr>
          <w:rFonts w:hint="eastAsia" w:eastAsia="黑体"/>
          <w:sz w:val="21"/>
          <w:szCs w:val="21"/>
          <w:lang w:val="en-US" w:eastAsia="zh-CN"/>
        </w:rPr>
        <w:t xml:space="preserve"> </w:t>
      </w:r>
      <w:r>
        <w:rPr>
          <w:rFonts w:hint="eastAsia" w:asciiTheme="minorEastAsia" w:hAnsiTheme="minorEastAsia" w:eastAsiaTheme="minorEastAsia"/>
          <w:sz w:val="21"/>
          <w:szCs w:val="21"/>
        </w:rPr>
        <w:t>储</w:t>
      </w:r>
      <w:r>
        <w:rPr>
          <w:rFonts w:hint="eastAsia" w:asciiTheme="minorEastAsia" w:hAnsiTheme="minorEastAsia" w:eastAsiaTheme="minorEastAsia"/>
          <w:sz w:val="21"/>
          <w:szCs w:val="21"/>
          <w:highlight w:val="none"/>
        </w:rPr>
        <w:t>能电站设备安装应与周围墙体留有适当的距离，以保证开关门、插拔模块、正常散热和用户操作有足够的空间。</w:t>
      </w:r>
    </w:p>
    <w:p>
      <w:pPr>
        <w:spacing w:after="0" w:line="360" w:lineRule="auto"/>
        <w:ind w:firstLine="0" w:firstLineChars="0"/>
        <w:jc w:val="both"/>
        <w:rPr>
          <w:rFonts w:asciiTheme="minorEastAsia" w:hAnsiTheme="minorEastAsia" w:eastAsiaTheme="minorEastAsia"/>
          <w:sz w:val="21"/>
          <w:szCs w:val="21"/>
        </w:rPr>
      </w:pPr>
      <w:r>
        <w:rPr>
          <w:rFonts w:hint="eastAsia" w:ascii="黑体" w:hAnsi="黑体" w:eastAsia="黑体"/>
          <w:sz w:val="21"/>
          <w:szCs w:val="21"/>
        </w:rPr>
        <w:t>7.5</w:t>
      </w:r>
      <w:r>
        <w:rPr>
          <w:rFonts w:hint="eastAsia" w:eastAsia="黑体"/>
          <w:sz w:val="21"/>
          <w:szCs w:val="21"/>
          <w:lang w:val="en-US" w:eastAsia="zh-CN"/>
        </w:rPr>
        <w:t xml:space="preserve"> </w:t>
      </w:r>
      <w:r>
        <w:rPr>
          <w:rFonts w:hint="eastAsia" w:asciiTheme="minorEastAsia" w:hAnsiTheme="minorEastAsia" w:eastAsiaTheme="minorEastAsia"/>
          <w:sz w:val="21"/>
          <w:szCs w:val="21"/>
        </w:rPr>
        <w:t>设备安装完毕后，建筑物中的预留孔洞及电缆管口应做好防火封堵。</w:t>
      </w:r>
    </w:p>
    <w:p>
      <w:pPr>
        <w:spacing w:after="0" w:line="360" w:lineRule="auto"/>
        <w:ind w:firstLine="0" w:firstLineChars="0"/>
        <w:jc w:val="both"/>
        <w:rPr>
          <w:rFonts w:asciiTheme="minorEastAsia" w:hAnsiTheme="minorEastAsia" w:eastAsiaTheme="minorEastAsia"/>
          <w:sz w:val="21"/>
          <w:szCs w:val="21"/>
        </w:rPr>
      </w:pPr>
      <w:r>
        <w:rPr>
          <w:rFonts w:hint="eastAsia" w:ascii="黑体" w:hAnsi="黑体" w:eastAsia="黑体"/>
          <w:sz w:val="21"/>
          <w:szCs w:val="21"/>
        </w:rPr>
        <w:t>7.6</w:t>
      </w:r>
      <w:r>
        <w:rPr>
          <w:rFonts w:hint="eastAsia" w:eastAsia="黑体"/>
          <w:sz w:val="21"/>
          <w:szCs w:val="21"/>
          <w:lang w:val="en-US" w:eastAsia="zh-CN"/>
        </w:rPr>
        <w:t xml:space="preserve"> </w:t>
      </w:r>
      <w:r>
        <w:rPr>
          <w:rFonts w:hint="eastAsia" w:asciiTheme="minorEastAsia" w:hAnsiTheme="minorEastAsia" w:eastAsiaTheme="minorEastAsia"/>
          <w:sz w:val="21"/>
          <w:szCs w:val="21"/>
        </w:rPr>
        <w:t>暖通给排水施工</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7.6.1</w:t>
      </w:r>
      <w:r>
        <w:rPr>
          <w:rFonts w:hint="eastAsia" w:asciiTheme="minorEastAsia" w:hAnsiTheme="minorEastAsia" w:eastAsiaTheme="minorEastAsia"/>
          <w:sz w:val="21"/>
          <w:szCs w:val="21"/>
        </w:rPr>
        <w:t>供暖与给排水施工应满足 GB 50242要求。</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7.6.2</w:t>
      </w:r>
      <w:r>
        <w:rPr>
          <w:rFonts w:hint="eastAsia" w:asciiTheme="minorEastAsia" w:hAnsiTheme="minorEastAsia" w:eastAsiaTheme="minorEastAsia"/>
          <w:sz w:val="21"/>
          <w:szCs w:val="21"/>
        </w:rPr>
        <w:t xml:space="preserve"> 储能电站供暖通风系统施工应符合 GB 50019、GB 50243的规定，并应满足 5.5要求。</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7.6.3</w:t>
      </w:r>
      <w:r>
        <w:rPr>
          <w:rFonts w:hint="eastAsia" w:asciiTheme="minorEastAsia" w:hAnsiTheme="minorEastAsia" w:eastAsiaTheme="minorEastAsia"/>
          <w:sz w:val="21"/>
          <w:szCs w:val="21"/>
        </w:rPr>
        <w:t xml:space="preserve"> 给排水应符合 5.6要求，给排水工程施工应符合 GB 50268要求。</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7.6.4</w:t>
      </w:r>
      <w:r>
        <w:rPr>
          <w:rFonts w:hint="eastAsia" w:asciiTheme="minorEastAsia" w:hAnsiTheme="minorEastAsia" w:eastAsiaTheme="minorEastAsia"/>
          <w:sz w:val="21"/>
          <w:szCs w:val="21"/>
        </w:rPr>
        <w:t xml:space="preserve"> 供水源应根据供水条件综合比较确定，应优先选用已建供水管网供水。对使用原有建筑的给排</w:t>
      </w:r>
    </w:p>
    <w:p>
      <w:pPr>
        <w:spacing w:after="0" w:line="360" w:lineRule="auto"/>
        <w:ind w:firstLine="0" w:firstLineChars="0"/>
        <w:jc w:val="both"/>
        <w:rPr>
          <w:rFonts w:asciiTheme="minorEastAsia" w:hAnsiTheme="minorEastAsia" w:eastAsiaTheme="minorEastAsia"/>
          <w:sz w:val="21"/>
          <w:szCs w:val="21"/>
        </w:rPr>
      </w:pPr>
      <w:r>
        <w:rPr>
          <w:rFonts w:hint="eastAsia" w:asciiTheme="minorEastAsia" w:hAnsiTheme="minorEastAsia" w:eastAsiaTheme="minorEastAsia"/>
          <w:sz w:val="21"/>
          <w:szCs w:val="21"/>
        </w:rPr>
        <w:t>水需要进行改造施工的，应明确水量的核算、管道设计与施工、管道防止渗漏等施工要求。</w:t>
      </w:r>
    </w:p>
    <w:p>
      <w:pPr>
        <w:spacing w:after="0" w:line="360" w:lineRule="auto"/>
        <w:ind w:firstLine="0" w:firstLineChars="0"/>
        <w:jc w:val="both"/>
        <w:rPr>
          <w:rFonts w:asciiTheme="minorEastAsia" w:hAnsiTheme="minorEastAsia" w:eastAsiaTheme="minorEastAsia"/>
          <w:sz w:val="21"/>
          <w:szCs w:val="21"/>
        </w:rPr>
      </w:pPr>
      <w:r>
        <w:rPr>
          <w:rFonts w:hint="eastAsia" w:ascii="黑体" w:hAnsi="黑体" w:eastAsia="黑体"/>
          <w:sz w:val="21"/>
          <w:szCs w:val="21"/>
        </w:rPr>
        <w:t>7.7</w:t>
      </w:r>
      <w:r>
        <w:rPr>
          <w:rFonts w:hint="eastAsia" w:eastAsia="黑体"/>
          <w:sz w:val="21"/>
          <w:szCs w:val="21"/>
          <w:lang w:val="en-US" w:eastAsia="zh-CN"/>
        </w:rPr>
        <w:t xml:space="preserve"> </w:t>
      </w:r>
      <w:r>
        <w:rPr>
          <w:rFonts w:hint="eastAsia" w:asciiTheme="minorEastAsia" w:hAnsiTheme="minorEastAsia" w:eastAsiaTheme="minorEastAsia"/>
          <w:sz w:val="21"/>
          <w:szCs w:val="21"/>
        </w:rPr>
        <w:t>消防工程施工</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7.7.1</w:t>
      </w:r>
      <w:r>
        <w:rPr>
          <w:rFonts w:hint="eastAsia" w:asciiTheme="minorEastAsia" w:hAnsiTheme="minorEastAsia" w:eastAsiaTheme="minorEastAsia"/>
          <w:sz w:val="21"/>
          <w:szCs w:val="21"/>
        </w:rPr>
        <w:t xml:space="preserve"> 消防工程施工应由具有相应等级资质的施工单位承担，相关人员应具备相应的管理或技术等级</w:t>
      </w:r>
    </w:p>
    <w:p>
      <w:pPr>
        <w:spacing w:after="0" w:line="360" w:lineRule="auto"/>
        <w:ind w:firstLine="0" w:firstLineChars="0"/>
        <w:jc w:val="both"/>
        <w:rPr>
          <w:rFonts w:asciiTheme="minorEastAsia" w:hAnsiTheme="minorEastAsia" w:eastAsiaTheme="minorEastAsia"/>
          <w:sz w:val="21"/>
          <w:szCs w:val="21"/>
        </w:rPr>
      </w:pPr>
      <w:r>
        <w:rPr>
          <w:rFonts w:hint="eastAsia" w:asciiTheme="minorEastAsia" w:hAnsiTheme="minorEastAsia" w:eastAsiaTheme="minorEastAsia"/>
          <w:sz w:val="21"/>
          <w:szCs w:val="21"/>
        </w:rPr>
        <w:t>资格。</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7.7.2</w:t>
      </w:r>
      <w:r>
        <w:rPr>
          <w:rFonts w:hint="eastAsia" w:asciiTheme="minorEastAsia" w:hAnsiTheme="minorEastAsia" w:eastAsiaTheme="minorEastAsia"/>
          <w:sz w:val="21"/>
          <w:szCs w:val="21"/>
        </w:rPr>
        <w:t>储能电站场地消防系统布置应先于电池设备，确保电池安装环节安全。</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7.7.3</w:t>
      </w:r>
      <w:r>
        <w:rPr>
          <w:rFonts w:hint="eastAsia" w:asciiTheme="minorEastAsia" w:hAnsiTheme="minorEastAsia" w:eastAsiaTheme="minorEastAsia"/>
          <w:sz w:val="21"/>
          <w:szCs w:val="21"/>
        </w:rPr>
        <w:t>施工现场的临时消防措施应符合GB 50720规定。</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7.7.4</w:t>
      </w:r>
      <w:r>
        <w:rPr>
          <w:rFonts w:hint="eastAsia" w:asciiTheme="minorEastAsia" w:hAnsiTheme="minorEastAsia" w:eastAsiaTheme="minorEastAsia"/>
          <w:sz w:val="21"/>
          <w:szCs w:val="21"/>
        </w:rPr>
        <w:t>火灾自动报警系统施工应符合GB 50166规定，气体灭火系统施工应符合GB 50263规定，全氟己酮气体灭火系统施工还应符合DB37/T 3642规定。</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7.7.5</w:t>
      </w:r>
      <w:r>
        <w:rPr>
          <w:rFonts w:hint="eastAsia" w:asciiTheme="minorEastAsia" w:hAnsiTheme="minorEastAsia" w:eastAsiaTheme="minorEastAsia"/>
          <w:sz w:val="21"/>
          <w:szCs w:val="21"/>
        </w:rPr>
        <w:t>消防给水及消火栓系统的施工应符合GB50974规定，并应确保消防供水系统施工工程质量与供水可靠性。</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7.7.6</w:t>
      </w:r>
      <w:r>
        <w:rPr>
          <w:rFonts w:hint="eastAsia" w:asciiTheme="minorEastAsia" w:hAnsiTheme="minorEastAsia" w:eastAsiaTheme="minorEastAsia"/>
          <w:sz w:val="21"/>
          <w:szCs w:val="21"/>
        </w:rPr>
        <w:t>储能电站的防烟排烟设施的安装应符合GB</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51251的相关规定，并确保设施具有防爆、防尘、防水及防小动物侵入性能。</w:t>
      </w:r>
    </w:p>
    <w:p>
      <w:pPr>
        <w:spacing w:after="0" w:line="360" w:lineRule="auto"/>
        <w:ind w:firstLine="420" w:firstLineChars="200"/>
        <w:jc w:val="both"/>
        <w:rPr>
          <w:rFonts w:asciiTheme="minorEastAsia" w:hAnsiTheme="minorEastAsia" w:eastAsiaTheme="minorEastAsia"/>
          <w:sz w:val="21"/>
          <w:szCs w:val="21"/>
        </w:rPr>
      </w:pPr>
    </w:p>
    <w:p>
      <w:pPr>
        <w:spacing w:after="0" w:line="360" w:lineRule="auto"/>
        <w:ind w:firstLine="0" w:firstLineChars="0"/>
        <w:jc w:val="both"/>
        <w:rPr>
          <w:rFonts w:ascii="黑体" w:hAnsi="黑体" w:eastAsia="黑体"/>
          <w:sz w:val="21"/>
          <w:szCs w:val="21"/>
        </w:rPr>
      </w:pPr>
      <w:r>
        <w:rPr>
          <w:rFonts w:hint="eastAsia" w:ascii="黑体" w:hAnsi="黑体" w:eastAsia="黑体"/>
          <w:sz w:val="21"/>
          <w:szCs w:val="21"/>
        </w:rPr>
        <w:t>8</w:t>
      </w:r>
      <w:r>
        <w:rPr>
          <w:rFonts w:hint="eastAsia" w:eastAsia="黑体"/>
          <w:sz w:val="21"/>
          <w:szCs w:val="21"/>
          <w:lang w:val="en-US" w:eastAsia="zh-CN"/>
        </w:rPr>
        <w:t xml:space="preserve"> </w:t>
      </w:r>
      <w:r>
        <w:rPr>
          <w:rFonts w:hint="eastAsia" w:ascii="黑体" w:hAnsi="黑体" w:eastAsia="黑体"/>
          <w:sz w:val="21"/>
          <w:szCs w:val="21"/>
        </w:rPr>
        <w:t>验收要求</w:t>
      </w:r>
    </w:p>
    <w:p>
      <w:pPr>
        <w:spacing w:after="0" w:line="360" w:lineRule="auto"/>
        <w:ind w:firstLine="0" w:firstLineChars="0"/>
        <w:jc w:val="both"/>
        <w:rPr>
          <w:rFonts w:asciiTheme="minorEastAsia" w:hAnsiTheme="minorEastAsia" w:eastAsiaTheme="minorEastAsia"/>
          <w:sz w:val="21"/>
          <w:szCs w:val="21"/>
        </w:rPr>
      </w:pPr>
      <w:r>
        <w:rPr>
          <w:rFonts w:hint="eastAsia" w:ascii="黑体" w:hAnsi="黑体" w:eastAsia="黑体"/>
          <w:sz w:val="21"/>
          <w:szCs w:val="21"/>
        </w:rPr>
        <w:t>8.1</w:t>
      </w:r>
      <w:r>
        <w:rPr>
          <w:rFonts w:hint="eastAsia" w:eastAsia="黑体"/>
          <w:sz w:val="21"/>
          <w:szCs w:val="21"/>
          <w:lang w:val="en-US" w:eastAsia="zh-CN"/>
        </w:rPr>
        <w:t xml:space="preserve"> </w:t>
      </w:r>
      <w:r>
        <w:rPr>
          <w:rFonts w:hint="eastAsia" w:asciiTheme="minorEastAsia" w:hAnsiTheme="minorEastAsia" w:eastAsiaTheme="minorEastAsia"/>
          <w:sz w:val="21"/>
          <w:szCs w:val="21"/>
        </w:rPr>
        <w:t>工程竣工后，根据建设工程相关规定进行验收，办理相关手续。</w:t>
      </w:r>
    </w:p>
    <w:p>
      <w:pPr>
        <w:spacing w:after="0" w:line="360" w:lineRule="auto"/>
        <w:ind w:firstLine="0" w:firstLineChars="0"/>
        <w:jc w:val="both"/>
        <w:rPr>
          <w:rFonts w:asciiTheme="minorEastAsia" w:hAnsiTheme="minorEastAsia" w:eastAsiaTheme="minorEastAsia"/>
          <w:sz w:val="21"/>
          <w:szCs w:val="21"/>
          <w:highlight w:val="none"/>
        </w:rPr>
      </w:pPr>
      <w:r>
        <w:rPr>
          <w:rFonts w:hint="eastAsia" w:ascii="黑体" w:hAnsi="黑体" w:eastAsia="黑体"/>
          <w:sz w:val="21"/>
          <w:szCs w:val="21"/>
          <w:highlight w:val="none"/>
        </w:rPr>
        <w:t>8.2</w:t>
      </w:r>
      <w:r>
        <w:rPr>
          <w:rFonts w:hint="eastAsia" w:eastAsia="黑体"/>
          <w:sz w:val="21"/>
          <w:szCs w:val="21"/>
          <w:highlight w:val="none"/>
          <w:lang w:val="en-US" w:eastAsia="zh-CN"/>
        </w:rPr>
        <w:t xml:space="preserve"> </w:t>
      </w:r>
      <w:r>
        <w:rPr>
          <w:rFonts w:hint="eastAsia" w:asciiTheme="minorEastAsia" w:hAnsiTheme="minorEastAsia" w:eastAsiaTheme="minorEastAsia"/>
          <w:sz w:val="21"/>
          <w:szCs w:val="21"/>
          <w:highlight w:val="none"/>
        </w:rPr>
        <w:t>储能电站施工完成后，应对储能电站工程的规划设计要求、工程建设档案、施工设计图纸、文件、设备安装质量、运行情况等进行全面检验。</w:t>
      </w:r>
    </w:p>
    <w:p>
      <w:pPr>
        <w:spacing w:after="0" w:line="360" w:lineRule="auto"/>
        <w:ind w:firstLine="0" w:firstLineChars="0"/>
        <w:jc w:val="both"/>
        <w:rPr>
          <w:rFonts w:asciiTheme="minorEastAsia" w:hAnsiTheme="minorEastAsia" w:eastAsiaTheme="minorEastAsia"/>
          <w:sz w:val="21"/>
          <w:szCs w:val="21"/>
          <w:highlight w:val="none"/>
        </w:rPr>
      </w:pPr>
      <w:r>
        <w:rPr>
          <w:rFonts w:hint="eastAsia" w:ascii="黑体" w:hAnsi="黑体" w:eastAsia="黑体"/>
          <w:sz w:val="21"/>
          <w:szCs w:val="21"/>
          <w:highlight w:val="none"/>
        </w:rPr>
        <w:t>8.3</w:t>
      </w:r>
      <w:r>
        <w:rPr>
          <w:rFonts w:hint="eastAsia" w:eastAsia="黑体"/>
          <w:sz w:val="21"/>
          <w:szCs w:val="21"/>
          <w:highlight w:val="none"/>
          <w:lang w:val="en-US" w:eastAsia="zh-CN"/>
        </w:rPr>
        <w:t xml:space="preserve"> </w:t>
      </w:r>
      <w:r>
        <w:rPr>
          <w:rFonts w:hint="eastAsia" w:asciiTheme="minorEastAsia" w:hAnsiTheme="minorEastAsia" w:eastAsiaTheme="minorEastAsia"/>
          <w:sz w:val="21"/>
          <w:szCs w:val="21"/>
          <w:highlight w:val="none"/>
        </w:rPr>
        <w:t>储能电站验收应组建相应的验收组织机构，制定验收方案，以确保验收顺利进行。未经验收或验收不通过时，不应交付使用。</w:t>
      </w:r>
    </w:p>
    <w:p>
      <w:pPr>
        <w:spacing w:after="0" w:line="360" w:lineRule="auto"/>
        <w:ind w:firstLine="0" w:firstLineChars="0"/>
        <w:jc w:val="both"/>
        <w:rPr>
          <w:rFonts w:asciiTheme="minorEastAsia" w:hAnsiTheme="minorEastAsia" w:eastAsiaTheme="minorEastAsia"/>
          <w:sz w:val="21"/>
          <w:szCs w:val="21"/>
        </w:rPr>
      </w:pPr>
      <w:r>
        <w:rPr>
          <w:rFonts w:hint="eastAsia" w:ascii="黑体" w:hAnsi="黑体" w:eastAsia="黑体"/>
          <w:sz w:val="21"/>
          <w:szCs w:val="21"/>
        </w:rPr>
        <w:t>8.4</w:t>
      </w:r>
      <w:r>
        <w:rPr>
          <w:rFonts w:hint="eastAsia" w:eastAsia="黑体"/>
          <w:sz w:val="21"/>
          <w:szCs w:val="21"/>
          <w:lang w:val="en-US" w:eastAsia="zh-CN"/>
        </w:rPr>
        <w:t xml:space="preserve"> </w:t>
      </w:r>
      <w:r>
        <w:rPr>
          <w:rFonts w:hint="eastAsia" w:asciiTheme="minorEastAsia" w:hAnsiTheme="minorEastAsia" w:eastAsiaTheme="minorEastAsia"/>
          <w:sz w:val="21"/>
          <w:szCs w:val="21"/>
        </w:rPr>
        <w:t>储能电站验收应依据下列文件开展：</w:t>
      </w:r>
    </w:p>
    <w:p>
      <w:pPr>
        <w:spacing w:after="0" w:line="360" w:lineRule="auto"/>
        <w:ind w:firstLine="420" w:firstLineChars="200"/>
        <w:jc w:val="both"/>
        <w:rPr>
          <w:rFonts w:asciiTheme="minorEastAsia" w:hAnsiTheme="minorEastAsia" w:eastAsiaTheme="minorEastAsia"/>
          <w:sz w:val="21"/>
          <w:szCs w:val="21"/>
        </w:rPr>
      </w:pPr>
      <w:r>
        <w:rPr>
          <w:rFonts w:hint="eastAsia" w:eastAsia="黑体"/>
          <w:sz w:val="21"/>
          <w:szCs w:val="21"/>
          <w:lang w:eastAsia="zh-CN"/>
        </w:rPr>
        <w:t>（</w:t>
      </w:r>
      <w:r>
        <w:rPr>
          <w:rFonts w:hint="eastAsia" w:eastAsia="黑体"/>
          <w:sz w:val="21"/>
          <w:szCs w:val="21"/>
          <w:lang w:val="en-US" w:eastAsia="zh-CN"/>
        </w:rPr>
        <w:t>1</w:t>
      </w:r>
      <w:r>
        <w:rPr>
          <w:rFonts w:hint="eastAsia" w:eastAsia="黑体"/>
          <w:sz w:val="21"/>
          <w:szCs w:val="21"/>
          <w:lang w:eastAsia="zh-CN"/>
        </w:rPr>
        <w:t>）</w:t>
      </w:r>
      <w:r>
        <w:rPr>
          <w:rFonts w:hint="eastAsia" w:asciiTheme="minorEastAsia" w:hAnsiTheme="minorEastAsia" w:eastAsiaTheme="minorEastAsia"/>
          <w:sz w:val="21"/>
          <w:szCs w:val="21"/>
        </w:rPr>
        <w:t>相关法律法规及施工验收标准；</w:t>
      </w:r>
    </w:p>
    <w:p>
      <w:pPr>
        <w:spacing w:after="0" w:line="360" w:lineRule="auto"/>
        <w:ind w:firstLine="420" w:firstLineChars="200"/>
        <w:jc w:val="both"/>
        <w:rPr>
          <w:rFonts w:asciiTheme="minorEastAsia" w:hAnsiTheme="minorEastAsia" w:eastAsiaTheme="minorEastAsia"/>
          <w:sz w:val="21"/>
          <w:szCs w:val="21"/>
        </w:rPr>
      </w:pPr>
      <w:r>
        <w:rPr>
          <w:rFonts w:hint="eastAsia" w:eastAsia="黑体"/>
          <w:sz w:val="21"/>
          <w:szCs w:val="21"/>
          <w:lang w:eastAsia="zh-CN"/>
        </w:rPr>
        <w:t>（</w:t>
      </w:r>
      <w:r>
        <w:rPr>
          <w:rFonts w:hint="eastAsia" w:eastAsia="黑体"/>
          <w:sz w:val="21"/>
          <w:szCs w:val="21"/>
          <w:lang w:val="en-US" w:eastAsia="zh-CN"/>
        </w:rPr>
        <w:t>2</w:t>
      </w:r>
      <w:r>
        <w:rPr>
          <w:rFonts w:hint="eastAsia" w:eastAsia="黑体"/>
          <w:sz w:val="21"/>
          <w:szCs w:val="21"/>
          <w:lang w:eastAsia="zh-CN"/>
        </w:rPr>
        <w:t>）</w:t>
      </w:r>
      <w:r>
        <w:rPr>
          <w:rFonts w:hint="eastAsia" w:asciiTheme="minorEastAsia" w:hAnsiTheme="minorEastAsia" w:eastAsiaTheme="minorEastAsia"/>
          <w:sz w:val="21"/>
          <w:szCs w:val="21"/>
        </w:rPr>
        <w:t>设计文件、施工图纸及说明书；</w:t>
      </w:r>
    </w:p>
    <w:p>
      <w:pPr>
        <w:spacing w:after="0" w:line="360" w:lineRule="auto"/>
        <w:ind w:firstLine="420" w:firstLineChars="200"/>
        <w:jc w:val="both"/>
        <w:rPr>
          <w:rFonts w:asciiTheme="minorEastAsia" w:hAnsiTheme="minorEastAsia" w:eastAsiaTheme="minorEastAsia"/>
          <w:sz w:val="21"/>
          <w:szCs w:val="21"/>
        </w:rPr>
      </w:pPr>
      <w:r>
        <w:rPr>
          <w:rFonts w:hint="eastAsia" w:eastAsia="黑体"/>
          <w:sz w:val="21"/>
          <w:szCs w:val="21"/>
          <w:lang w:eastAsia="zh-CN"/>
        </w:rPr>
        <w:t>（</w:t>
      </w:r>
      <w:r>
        <w:rPr>
          <w:rFonts w:hint="eastAsia" w:eastAsia="黑体"/>
          <w:sz w:val="21"/>
          <w:szCs w:val="21"/>
          <w:lang w:val="en-US" w:eastAsia="zh-CN"/>
        </w:rPr>
        <w:t>3</w:t>
      </w:r>
      <w:r>
        <w:rPr>
          <w:rFonts w:hint="eastAsia" w:eastAsia="黑体"/>
          <w:sz w:val="21"/>
          <w:szCs w:val="21"/>
          <w:lang w:eastAsia="zh-CN"/>
        </w:rPr>
        <w:t>）</w:t>
      </w:r>
      <w:r>
        <w:rPr>
          <w:rFonts w:hint="eastAsia" w:asciiTheme="minorEastAsia" w:hAnsiTheme="minorEastAsia" w:eastAsiaTheme="minorEastAsia"/>
          <w:sz w:val="21"/>
          <w:szCs w:val="21"/>
        </w:rPr>
        <w:t>施工承包合同；</w:t>
      </w:r>
    </w:p>
    <w:p>
      <w:pPr>
        <w:spacing w:after="0" w:line="360" w:lineRule="auto"/>
        <w:ind w:firstLine="420" w:firstLineChars="200"/>
        <w:jc w:val="both"/>
        <w:rPr>
          <w:rFonts w:asciiTheme="minorEastAsia" w:hAnsiTheme="minorEastAsia" w:eastAsiaTheme="minorEastAsia"/>
          <w:sz w:val="21"/>
          <w:szCs w:val="21"/>
        </w:rPr>
      </w:pPr>
      <w:r>
        <w:rPr>
          <w:rFonts w:hint="eastAsia" w:eastAsia="黑体"/>
          <w:sz w:val="21"/>
          <w:szCs w:val="21"/>
          <w:lang w:eastAsia="zh-CN"/>
        </w:rPr>
        <w:t>（</w:t>
      </w:r>
      <w:r>
        <w:rPr>
          <w:rFonts w:hint="eastAsia" w:eastAsia="黑体"/>
          <w:sz w:val="21"/>
          <w:szCs w:val="21"/>
          <w:lang w:val="en-US" w:eastAsia="zh-CN"/>
        </w:rPr>
        <w:t>4</w:t>
      </w:r>
      <w:r>
        <w:rPr>
          <w:rFonts w:hint="eastAsia" w:eastAsia="黑体"/>
          <w:sz w:val="21"/>
          <w:szCs w:val="21"/>
          <w:lang w:eastAsia="zh-CN"/>
        </w:rPr>
        <w:t>）</w:t>
      </w:r>
      <w:r>
        <w:rPr>
          <w:rFonts w:hint="eastAsia" w:asciiTheme="minorEastAsia" w:hAnsiTheme="minorEastAsia" w:eastAsiaTheme="minorEastAsia"/>
          <w:sz w:val="21"/>
          <w:szCs w:val="21"/>
        </w:rPr>
        <w:t>其他相关文件。</w:t>
      </w:r>
    </w:p>
    <w:p>
      <w:pPr>
        <w:spacing w:after="0" w:line="360" w:lineRule="auto"/>
        <w:ind w:firstLine="0" w:firstLineChars="0"/>
        <w:jc w:val="both"/>
        <w:rPr>
          <w:rFonts w:asciiTheme="minorEastAsia" w:hAnsiTheme="minorEastAsia" w:eastAsiaTheme="minorEastAsia"/>
          <w:sz w:val="21"/>
          <w:szCs w:val="21"/>
        </w:rPr>
      </w:pPr>
      <w:r>
        <w:rPr>
          <w:rFonts w:hint="eastAsia" w:ascii="黑体" w:hAnsi="黑体" w:eastAsia="黑体"/>
          <w:sz w:val="21"/>
          <w:szCs w:val="21"/>
        </w:rPr>
        <w:t>8.5</w:t>
      </w:r>
      <w:r>
        <w:rPr>
          <w:rFonts w:hint="eastAsia" w:eastAsia="黑体"/>
          <w:sz w:val="21"/>
          <w:szCs w:val="21"/>
          <w:lang w:val="en-US" w:eastAsia="zh-CN"/>
        </w:rPr>
        <w:t xml:space="preserve"> </w:t>
      </w:r>
      <w:r>
        <w:rPr>
          <w:rFonts w:hint="eastAsia" w:asciiTheme="minorEastAsia" w:hAnsiTheme="minorEastAsia" w:eastAsiaTheme="minorEastAsia"/>
          <w:sz w:val="21"/>
          <w:szCs w:val="21"/>
        </w:rPr>
        <w:t>储能电站验收应包括以下内容：</w:t>
      </w:r>
    </w:p>
    <w:p>
      <w:pPr>
        <w:spacing w:after="0" w:line="360" w:lineRule="auto"/>
        <w:ind w:firstLine="420" w:firstLineChars="200"/>
        <w:jc w:val="both"/>
        <w:rPr>
          <w:rFonts w:asciiTheme="minorEastAsia" w:hAnsiTheme="minorEastAsia" w:eastAsiaTheme="minorEastAsia"/>
          <w:sz w:val="21"/>
          <w:szCs w:val="21"/>
        </w:rPr>
      </w:pPr>
      <w:r>
        <w:rPr>
          <w:rFonts w:hint="eastAsia" w:eastAsia="黑体"/>
          <w:sz w:val="21"/>
          <w:szCs w:val="21"/>
          <w:lang w:eastAsia="zh-CN"/>
        </w:rPr>
        <w:t>（</w:t>
      </w:r>
      <w:r>
        <w:rPr>
          <w:rFonts w:hint="eastAsia" w:eastAsia="黑体"/>
          <w:sz w:val="21"/>
          <w:szCs w:val="21"/>
          <w:lang w:val="en-US" w:eastAsia="zh-CN"/>
        </w:rPr>
        <w:t>1</w:t>
      </w:r>
      <w:r>
        <w:rPr>
          <w:rFonts w:hint="eastAsia" w:eastAsia="黑体"/>
          <w:sz w:val="21"/>
          <w:szCs w:val="21"/>
          <w:lang w:eastAsia="zh-CN"/>
        </w:rPr>
        <w:t>）</w:t>
      </w:r>
      <w:r>
        <w:rPr>
          <w:rFonts w:hint="eastAsia" w:asciiTheme="minorEastAsia" w:hAnsiTheme="minorEastAsia" w:eastAsiaTheme="minorEastAsia"/>
          <w:sz w:val="21"/>
          <w:szCs w:val="21"/>
        </w:rPr>
        <w:t>建设工程质量验收；</w:t>
      </w:r>
    </w:p>
    <w:p>
      <w:pPr>
        <w:spacing w:after="0" w:line="360" w:lineRule="auto"/>
        <w:ind w:firstLine="420" w:firstLineChars="200"/>
        <w:jc w:val="both"/>
        <w:rPr>
          <w:rFonts w:asciiTheme="minorEastAsia" w:hAnsiTheme="minorEastAsia" w:eastAsiaTheme="minorEastAsia"/>
          <w:sz w:val="21"/>
          <w:szCs w:val="21"/>
        </w:rPr>
      </w:pPr>
      <w:r>
        <w:rPr>
          <w:rFonts w:hint="eastAsia" w:eastAsia="黑体"/>
          <w:sz w:val="21"/>
          <w:szCs w:val="21"/>
          <w:lang w:eastAsia="zh-CN"/>
        </w:rPr>
        <w:t>（</w:t>
      </w:r>
      <w:r>
        <w:rPr>
          <w:rFonts w:hint="eastAsia" w:eastAsia="黑体"/>
          <w:sz w:val="21"/>
          <w:szCs w:val="21"/>
          <w:lang w:val="en-US" w:eastAsia="zh-CN"/>
        </w:rPr>
        <w:t>2</w:t>
      </w:r>
      <w:r>
        <w:rPr>
          <w:rFonts w:hint="eastAsia" w:eastAsia="黑体"/>
          <w:sz w:val="21"/>
          <w:szCs w:val="21"/>
          <w:lang w:eastAsia="zh-CN"/>
        </w:rPr>
        <w:t>）</w:t>
      </w:r>
      <w:r>
        <w:rPr>
          <w:rFonts w:hint="eastAsia" w:asciiTheme="minorEastAsia" w:hAnsiTheme="minorEastAsia" w:eastAsiaTheme="minorEastAsia"/>
          <w:sz w:val="21"/>
          <w:szCs w:val="21"/>
        </w:rPr>
        <w:t>建设工程消防验收；</w:t>
      </w:r>
    </w:p>
    <w:p>
      <w:pPr>
        <w:spacing w:after="0" w:line="360" w:lineRule="auto"/>
        <w:ind w:firstLine="420" w:firstLineChars="200"/>
        <w:jc w:val="both"/>
        <w:rPr>
          <w:rFonts w:asciiTheme="minorEastAsia" w:hAnsiTheme="minorEastAsia" w:eastAsiaTheme="minorEastAsia"/>
          <w:sz w:val="21"/>
          <w:szCs w:val="21"/>
        </w:rPr>
      </w:pPr>
      <w:r>
        <w:rPr>
          <w:rFonts w:hint="eastAsia" w:eastAsia="黑体"/>
          <w:sz w:val="21"/>
          <w:szCs w:val="21"/>
          <w:lang w:eastAsia="zh-CN"/>
        </w:rPr>
        <w:t>（</w:t>
      </w:r>
      <w:r>
        <w:rPr>
          <w:rFonts w:hint="eastAsia" w:eastAsia="黑体"/>
          <w:sz w:val="21"/>
          <w:szCs w:val="21"/>
          <w:lang w:val="en-US" w:eastAsia="zh-CN"/>
        </w:rPr>
        <w:t>3</w:t>
      </w:r>
      <w:r>
        <w:rPr>
          <w:rFonts w:hint="eastAsia" w:eastAsia="黑体"/>
          <w:sz w:val="21"/>
          <w:szCs w:val="21"/>
          <w:lang w:eastAsia="zh-CN"/>
        </w:rPr>
        <w:t>）</w:t>
      </w:r>
      <w:r>
        <w:rPr>
          <w:rFonts w:hint="eastAsia" w:asciiTheme="minorEastAsia" w:hAnsiTheme="minorEastAsia" w:eastAsiaTheme="minorEastAsia"/>
          <w:sz w:val="21"/>
          <w:szCs w:val="21"/>
        </w:rPr>
        <w:t>并网验收；</w:t>
      </w:r>
    </w:p>
    <w:p>
      <w:pPr>
        <w:spacing w:after="0" w:line="360" w:lineRule="auto"/>
        <w:ind w:firstLine="420" w:firstLineChars="200"/>
        <w:jc w:val="both"/>
        <w:rPr>
          <w:rFonts w:asciiTheme="minorEastAsia" w:hAnsiTheme="minorEastAsia" w:eastAsiaTheme="minorEastAsia"/>
          <w:sz w:val="21"/>
          <w:szCs w:val="21"/>
        </w:rPr>
      </w:pPr>
      <w:r>
        <w:rPr>
          <w:rFonts w:hint="eastAsia" w:eastAsia="黑体"/>
          <w:sz w:val="21"/>
          <w:szCs w:val="21"/>
          <w:lang w:eastAsia="zh-CN"/>
        </w:rPr>
        <w:t>（</w:t>
      </w:r>
      <w:r>
        <w:rPr>
          <w:rFonts w:hint="eastAsia" w:eastAsia="黑体"/>
          <w:sz w:val="21"/>
          <w:szCs w:val="21"/>
          <w:lang w:val="en-US" w:eastAsia="zh-CN"/>
        </w:rPr>
        <w:t>4</w:t>
      </w:r>
      <w:r>
        <w:rPr>
          <w:rFonts w:hint="eastAsia" w:eastAsia="黑体"/>
          <w:sz w:val="21"/>
          <w:szCs w:val="21"/>
          <w:lang w:eastAsia="zh-CN"/>
        </w:rPr>
        <w:t>）</w:t>
      </w:r>
      <w:r>
        <w:rPr>
          <w:rFonts w:hint="eastAsia" w:asciiTheme="minorEastAsia" w:hAnsiTheme="minorEastAsia" w:eastAsiaTheme="minorEastAsia"/>
          <w:sz w:val="21"/>
          <w:szCs w:val="21"/>
        </w:rPr>
        <w:t>试运行验收；</w:t>
      </w:r>
    </w:p>
    <w:p>
      <w:pPr>
        <w:spacing w:after="0" w:line="360" w:lineRule="auto"/>
        <w:ind w:firstLine="420" w:firstLineChars="200"/>
        <w:jc w:val="both"/>
        <w:rPr>
          <w:rFonts w:asciiTheme="minorEastAsia" w:hAnsiTheme="minorEastAsia" w:eastAsiaTheme="minorEastAsia"/>
          <w:sz w:val="21"/>
          <w:szCs w:val="21"/>
        </w:rPr>
      </w:pPr>
      <w:r>
        <w:rPr>
          <w:rFonts w:hint="eastAsia" w:eastAsia="黑体"/>
          <w:sz w:val="21"/>
          <w:szCs w:val="21"/>
          <w:lang w:eastAsia="zh-CN"/>
        </w:rPr>
        <w:t>（</w:t>
      </w:r>
      <w:r>
        <w:rPr>
          <w:rFonts w:hint="eastAsia" w:eastAsia="黑体"/>
          <w:sz w:val="21"/>
          <w:szCs w:val="21"/>
          <w:lang w:val="en-US" w:eastAsia="zh-CN"/>
        </w:rPr>
        <w:t>5</w:t>
      </w:r>
      <w:r>
        <w:rPr>
          <w:rFonts w:hint="eastAsia" w:eastAsia="黑体"/>
          <w:sz w:val="21"/>
          <w:szCs w:val="21"/>
          <w:lang w:eastAsia="zh-CN"/>
        </w:rPr>
        <w:t>）</w:t>
      </w:r>
      <w:r>
        <w:rPr>
          <w:rFonts w:hint="eastAsia" w:asciiTheme="minorEastAsia" w:hAnsiTheme="minorEastAsia" w:eastAsiaTheme="minorEastAsia"/>
          <w:sz w:val="21"/>
          <w:szCs w:val="21"/>
        </w:rPr>
        <w:t>竣工验收。</w:t>
      </w:r>
    </w:p>
    <w:p>
      <w:pPr>
        <w:spacing w:after="0" w:line="360" w:lineRule="auto"/>
        <w:ind w:firstLine="0" w:firstLineChars="0"/>
        <w:jc w:val="both"/>
        <w:rPr>
          <w:rFonts w:asciiTheme="minorEastAsia" w:hAnsiTheme="minorEastAsia" w:eastAsiaTheme="minorEastAsia"/>
          <w:sz w:val="21"/>
          <w:szCs w:val="21"/>
        </w:rPr>
      </w:pPr>
      <w:r>
        <w:rPr>
          <w:rFonts w:hint="eastAsia" w:ascii="黑体" w:hAnsi="黑体" w:eastAsia="黑体"/>
          <w:sz w:val="21"/>
          <w:szCs w:val="21"/>
        </w:rPr>
        <w:t>8.6</w:t>
      </w:r>
      <w:r>
        <w:rPr>
          <w:rFonts w:hint="eastAsia" w:eastAsia="黑体"/>
          <w:sz w:val="21"/>
          <w:szCs w:val="21"/>
          <w:lang w:val="en-US" w:eastAsia="zh-CN"/>
        </w:rPr>
        <w:t xml:space="preserve"> </w:t>
      </w:r>
      <w:r>
        <w:rPr>
          <w:rFonts w:hint="eastAsia" w:asciiTheme="minorEastAsia" w:hAnsiTheme="minorEastAsia" w:eastAsiaTheme="minorEastAsia"/>
          <w:sz w:val="21"/>
          <w:szCs w:val="21"/>
        </w:rPr>
        <w:t>建设工程验收应符合 GB 50300及电力专业工程验收等相关规范要求。</w:t>
      </w:r>
    </w:p>
    <w:p>
      <w:pPr>
        <w:spacing w:after="0" w:line="360" w:lineRule="auto"/>
        <w:ind w:firstLine="0" w:firstLineChars="0"/>
        <w:jc w:val="both"/>
        <w:rPr>
          <w:rFonts w:asciiTheme="minorEastAsia" w:hAnsiTheme="minorEastAsia" w:eastAsiaTheme="minorEastAsia"/>
          <w:sz w:val="21"/>
          <w:szCs w:val="21"/>
          <w:highlight w:val="none"/>
        </w:rPr>
      </w:pPr>
      <w:r>
        <w:rPr>
          <w:rFonts w:hint="eastAsia" w:ascii="黑体" w:hAnsi="黑体" w:eastAsia="黑体"/>
          <w:sz w:val="21"/>
          <w:szCs w:val="21"/>
        </w:rPr>
        <w:t>8.7</w:t>
      </w:r>
      <w:r>
        <w:rPr>
          <w:rFonts w:hint="eastAsia" w:eastAsia="黑体"/>
          <w:sz w:val="21"/>
          <w:szCs w:val="21"/>
          <w:lang w:val="en-US" w:eastAsia="zh-CN"/>
        </w:rPr>
        <w:t xml:space="preserve"> </w:t>
      </w:r>
      <w:r>
        <w:rPr>
          <w:rFonts w:hint="eastAsia" w:asciiTheme="minorEastAsia" w:hAnsiTheme="minorEastAsia" w:eastAsiaTheme="minorEastAsia"/>
          <w:sz w:val="21"/>
          <w:szCs w:val="21"/>
          <w:highlight w:val="none"/>
        </w:rPr>
        <w:t>各设备制造商或供应商应提供产品说明、实验报告或检测记录、合格证、安装说明、维护说明、备品备件及专用工具等。</w:t>
      </w:r>
    </w:p>
    <w:p>
      <w:pPr>
        <w:spacing w:after="0" w:line="360" w:lineRule="auto"/>
        <w:ind w:firstLine="0" w:firstLineChars="0"/>
        <w:jc w:val="both"/>
        <w:rPr>
          <w:rFonts w:asciiTheme="minorEastAsia" w:hAnsiTheme="minorEastAsia" w:eastAsiaTheme="minorEastAsia"/>
          <w:sz w:val="21"/>
          <w:szCs w:val="21"/>
        </w:rPr>
      </w:pPr>
      <w:r>
        <w:rPr>
          <w:rFonts w:hint="eastAsia" w:ascii="黑体" w:hAnsi="黑体" w:eastAsia="黑体"/>
          <w:sz w:val="21"/>
          <w:szCs w:val="21"/>
        </w:rPr>
        <w:t>8.8</w:t>
      </w:r>
      <w:r>
        <w:rPr>
          <w:rFonts w:hint="eastAsia" w:eastAsia="黑体"/>
          <w:sz w:val="21"/>
          <w:szCs w:val="21"/>
          <w:lang w:val="en-US" w:eastAsia="zh-CN"/>
        </w:rPr>
        <w:t xml:space="preserve"> </w:t>
      </w:r>
      <w:r>
        <w:rPr>
          <w:rFonts w:hint="eastAsia" w:asciiTheme="minorEastAsia" w:hAnsiTheme="minorEastAsia" w:eastAsiaTheme="minorEastAsia"/>
          <w:sz w:val="21"/>
          <w:szCs w:val="21"/>
        </w:rPr>
        <w:t>储能电站土建工程、电气工程、消防工程、供暖、给排水施工应分别满足相关设计施工要求，且应对防雷、接地等安装质量进行核查。</w:t>
      </w:r>
    </w:p>
    <w:p>
      <w:pPr>
        <w:spacing w:after="0" w:line="360" w:lineRule="auto"/>
        <w:ind w:firstLine="0" w:firstLineChars="0"/>
        <w:jc w:val="both"/>
        <w:rPr>
          <w:rFonts w:asciiTheme="minorEastAsia" w:hAnsiTheme="minorEastAsia" w:eastAsiaTheme="minorEastAsia"/>
          <w:sz w:val="21"/>
          <w:szCs w:val="21"/>
        </w:rPr>
      </w:pPr>
      <w:r>
        <w:rPr>
          <w:rFonts w:hint="eastAsia" w:ascii="黑体" w:hAnsi="黑体" w:eastAsia="黑体"/>
          <w:sz w:val="21"/>
          <w:szCs w:val="21"/>
        </w:rPr>
        <w:t>8.9</w:t>
      </w:r>
      <w:r>
        <w:rPr>
          <w:rFonts w:hint="eastAsia" w:eastAsia="黑体"/>
          <w:sz w:val="21"/>
          <w:szCs w:val="21"/>
          <w:lang w:val="en-US" w:eastAsia="zh-CN"/>
        </w:rPr>
        <w:t xml:space="preserve"> </w:t>
      </w:r>
      <w:r>
        <w:rPr>
          <w:rFonts w:hint="eastAsia" w:asciiTheme="minorEastAsia" w:hAnsiTheme="minorEastAsia" w:eastAsiaTheme="minorEastAsia"/>
          <w:sz w:val="21"/>
          <w:szCs w:val="21"/>
        </w:rPr>
        <w:t>消防验收应满足设计、施工要求，消防设施应在储能系统投入使用前完成。</w:t>
      </w:r>
    </w:p>
    <w:p>
      <w:pPr>
        <w:spacing w:after="0" w:line="360" w:lineRule="auto"/>
        <w:ind w:firstLine="0" w:firstLineChars="0"/>
        <w:jc w:val="both"/>
        <w:rPr>
          <w:rFonts w:ascii="黑体" w:hAnsi="黑体" w:eastAsia="黑体"/>
          <w:sz w:val="21"/>
          <w:szCs w:val="21"/>
        </w:rPr>
      </w:pPr>
      <w:r>
        <w:rPr>
          <w:rFonts w:hint="eastAsia" w:ascii="黑体" w:hAnsi="黑体" w:eastAsia="黑体"/>
          <w:sz w:val="21"/>
          <w:szCs w:val="21"/>
        </w:rPr>
        <w:t>9</w:t>
      </w:r>
      <w:r>
        <w:rPr>
          <w:rFonts w:hint="eastAsia" w:eastAsia="黑体"/>
          <w:sz w:val="21"/>
          <w:szCs w:val="21"/>
          <w:lang w:val="en-US" w:eastAsia="zh-CN"/>
        </w:rPr>
        <w:t xml:space="preserve"> </w:t>
      </w:r>
      <w:r>
        <w:rPr>
          <w:rFonts w:hint="eastAsia" w:ascii="黑体" w:hAnsi="黑体" w:eastAsia="黑体"/>
          <w:sz w:val="21"/>
          <w:szCs w:val="21"/>
        </w:rPr>
        <w:t>应急处置</w:t>
      </w:r>
    </w:p>
    <w:p>
      <w:pPr>
        <w:spacing w:after="0" w:line="360" w:lineRule="auto"/>
        <w:ind w:firstLine="0" w:firstLineChars="0"/>
        <w:jc w:val="both"/>
        <w:rPr>
          <w:rFonts w:asciiTheme="minorEastAsia" w:hAnsiTheme="minorEastAsia" w:eastAsiaTheme="minorEastAsia"/>
          <w:sz w:val="21"/>
          <w:szCs w:val="21"/>
        </w:rPr>
      </w:pPr>
      <w:r>
        <w:rPr>
          <w:rFonts w:hint="eastAsia" w:ascii="黑体" w:hAnsi="黑体" w:eastAsia="黑体"/>
          <w:sz w:val="21"/>
          <w:szCs w:val="21"/>
        </w:rPr>
        <w:t>9.1</w:t>
      </w:r>
      <w:r>
        <w:rPr>
          <w:rFonts w:hint="eastAsia" w:eastAsia="黑体"/>
          <w:sz w:val="21"/>
          <w:szCs w:val="21"/>
          <w:lang w:val="en-US" w:eastAsia="zh-CN"/>
        </w:rPr>
        <w:t xml:space="preserve"> </w:t>
      </w:r>
      <w:r>
        <w:rPr>
          <w:rFonts w:hint="eastAsia" w:asciiTheme="minorEastAsia" w:hAnsiTheme="minorEastAsia" w:eastAsiaTheme="minorEastAsia"/>
          <w:sz w:val="21"/>
          <w:szCs w:val="21"/>
        </w:rPr>
        <w:t>电化学储能电站运维单位应制定消防设施运行操作规程，定期开展维护保养，每年至少进行一次全面检测，确保消防设施应处于正常工作状态。投运前，运维单位应针对可能存在的电池热失控、火灾等紧急情况编制应急预案，与属地消防救援机构建立协同机制，定期开展演练。运维人员应经消防培训合格后方可上岗。</w:t>
      </w:r>
    </w:p>
    <w:p>
      <w:pPr>
        <w:spacing w:after="0" w:line="360" w:lineRule="auto"/>
        <w:ind w:firstLine="0" w:firstLineChars="0"/>
        <w:jc w:val="both"/>
        <w:rPr>
          <w:rFonts w:asciiTheme="minorEastAsia" w:hAnsiTheme="minorEastAsia" w:eastAsiaTheme="minorEastAsia"/>
          <w:sz w:val="21"/>
          <w:szCs w:val="21"/>
        </w:rPr>
      </w:pPr>
      <w:r>
        <w:rPr>
          <w:rFonts w:hint="eastAsia" w:ascii="黑体" w:hAnsi="黑体" w:eastAsia="黑体"/>
          <w:sz w:val="21"/>
          <w:szCs w:val="21"/>
        </w:rPr>
        <w:t>9.2</w:t>
      </w:r>
      <w:r>
        <w:rPr>
          <w:rFonts w:hint="eastAsia" w:eastAsia="黑体"/>
          <w:sz w:val="21"/>
          <w:szCs w:val="21"/>
          <w:lang w:val="en-US" w:eastAsia="zh-CN"/>
        </w:rPr>
        <w:t xml:space="preserve"> </w:t>
      </w:r>
      <w:r>
        <w:rPr>
          <w:rFonts w:hint="eastAsia" w:asciiTheme="minorEastAsia" w:hAnsiTheme="minorEastAsia" w:eastAsiaTheme="minorEastAsia"/>
          <w:sz w:val="21"/>
          <w:szCs w:val="21"/>
        </w:rPr>
        <w:t>应急处置准备</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9.2.1</w:t>
      </w:r>
      <w:r>
        <w:rPr>
          <w:rFonts w:hint="eastAsia" w:eastAsia="黑体"/>
          <w:sz w:val="21"/>
          <w:szCs w:val="21"/>
          <w:lang w:val="en-US" w:eastAsia="zh-CN"/>
        </w:rPr>
        <w:t xml:space="preserve"> </w:t>
      </w:r>
      <w:r>
        <w:rPr>
          <w:rFonts w:hint="eastAsia" w:asciiTheme="minorEastAsia" w:hAnsiTheme="minorEastAsia" w:eastAsiaTheme="minorEastAsia"/>
          <w:sz w:val="21"/>
          <w:szCs w:val="21"/>
        </w:rPr>
        <w:t>储能电站应急处置应规范应急程序，细化保障措施。</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9.2.2</w:t>
      </w:r>
      <w:r>
        <w:rPr>
          <w:rFonts w:hint="eastAsia" w:eastAsia="黑体"/>
          <w:sz w:val="21"/>
          <w:szCs w:val="21"/>
          <w:lang w:val="en-US" w:eastAsia="zh-CN"/>
        </w:rPr>
        <w:t xml:space="preserve"> </w:t>
      </w:r>
      <w:r>
        <w:rPr>
          <w:rFonts w:hint="eastAsia" w:asciiTheme="minorEastAsia" w:hAnsiTheme="minorEastAsia" w:eastAsiaTheme="minorEastAsia"/>
          <w:sz w:val="21"/>
          <w:szCs w:val="21"/>
        </w:rPr>
        <w:t>储能电站建设或运行单位应建立储能相关应急预案。</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9.2.3</w:t>
      </w:r>
      <w:r>
        <w:rPr>
          <w:rFonts w:hint="eastAsia" w:eastAsia="黑体"/>
          <w:sz w:val="21"/>
          <w:szCs w:val="21"/>
          <w:lang w:val="en-US" w:eastAsia="zh-CN"/>
        </w:rPr>
        <w:t xml:space="preserve"> </w:t>
      </w:r>
      <w:r>
        <w:rPr>
          <w:rFonts w:hint="eastAsia" w:asciiTheme="minorEastAsia" w:hAnsiTheme="minorEastAsia" w:eastAsiaTheme="minorEastAsia"/>
          <w:sz w:val="21"/>
          <w:szCs w:val="21"/>
        </w:rPr>
        <w:t>储能电站建设或运行单位应组建专职（兼职）应急队伍，并对应急处置人员或联动单位关联人员进行应急安全培训。</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9.2.4</w:t>
      </w:r>
      <w:r>
        <w:rPr>
          <w:rFonts w:hint="eastAsia" w:eastAsia="黑体"/>
          <w:sz w:val="21"/>
          <w:szCs w:val="21"/>
          <w:lang w:val="en-US" w:eastAsia="zh-CN"/>
        </w:rPr>
        <w:t xml:space="preserve"> </w:t>
      </w:r>
      <w:r>
        <w:rPr>
          <w:rFonts w:hint="eastAsia" w:asciiTheme="minorEastAsia" w:hAnsiTheme="minorEastAsia" w:eastAsiaTheme="minorEastAsia"/>
          <w:sz w:val="21"/>
          <w:szCs w:val="21"/>
        </w:rPr>
        <w:t>储能电站建设或运行单位应每半年至少开展 1 次应急演练。</w:t>
      </w:r>
    </w:p>
    <w:p>
      <w:pPr>
        <w:spacing w:after="0" w:line="360" w:lineRule="auto"/>
        <w:ind w:firstLine="0" w:firstLineChars="0"/>
        <w:jc w:val="both"/>
        <w:rPr>
          <w:rFonts w:asciiTheme="minorEastAsia" w:hAnsiTheme="minorEastAsia" w:eastAsiaTheme="minorEastAsia"/>
          <w:sz w:val="21"/>
          <w:szCs w:val="21"/>
        </w:rPr>
      </w:pPr>
      <w:r>
        <w:rPr>
          <w:rFonts w:hint="eastAsia" w:ascii="黑体" w:hAnsi="黑体" w:eastAsia="黑体"/>
          <w:sz w:val="21"/>
          <w:szCs w:val="21"/>
        </w:rPr>
        <w:t>9.3</w:t>
      </w:r>
      <w:r>
        <w:rPr>
          <w:rFonts w:hint="eastAsia" w:eastAsia="黑体"/>
          <w:sz w:val="21"/>
          <w:szCs w:val="21"/>
          <w:lang w:val="en-US" w:eastAsia="zh-CN"/>
        </w:rPr>
        <w:t xml:space="preserve"> </w:t>
      </w:r>
      <w:r>
        <w:rPr>
          <w:rFonts w:hint="eastAsia" w:asciiTheme="minorEastAsia" w:hAnsiTheme="minorEastAsia" w:eastAsiaTheme="minorEastAsia"/>
          <w:sz w:val="21"/>
          <w:szCs w:val="21"/>
        </w:rPr>
        <w:t>应急处置响应</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9.3.1</w:t>
      </w:r>
      <w:r>
        <w:rPr>
          <w:rFonts w:hint="eastAsia" w:eastAsia="黑体"/>
          <w:sz w:val="21"/>
          <w:szCs w:val="21"/>
          <w:lang w:val="en-US" w:eastAsia="zh-CN"/>
        </w:rPr>
        <w:t xml:space="preserve"> </w:t>
      </w:r>
      <w:r>
        <w:rPr>
          <w:rFonts w:hint="eastAsia" w:asciiTheme="minorEastAsia" w:hAnsiTheme="minorEastAsia" w:eastAsiaTheme="minorEastAsia"/>
          <w:sz w:val="21"/>
          <w:szCs w:val="21"/>
        </w:rPr>
        <w:t>储能电站建设或运行单位应急先期处置中应明确响应级别、信息报送流程、危险区域、撤离路线、防范措施及危害扩大应对相关内容。</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9.3.2</w:t>
      </w:r>
      <w:r>
        <w:rPr>
          <w:rFonts w:hint="eastAsia" w:eastAsia="黑体"/>
          <w:sz w:val="21"/>
          <w:szCs w:val="21"/>
          <w:lang w:val="en-US" w:eastAsia="zh-CN"/>
        </w:rPr>
        <w:t xml:space="preserve"> </w:t>
      </w:r>
      <w:r>
        <w:rPr>
          <w:rFonts w:hint="eastAsia" w:asciiTheme="minorEastAsia" w:hAnsiTheme="minorEastAsia" w:eastAsiaTheme="minorEastAsia"/>
          <w:sz w:val="21"/>
          <w:szCs w:val="21"/>
        </w:rPr>
        <w:t>储能电站建设或运行单位应明确有关人员的应急职责，超出处置能力范围的应及时启动上一级应急预案。</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9.3.3</w:t>
      </w:r>
      <w:r>
        <w:rPr>
          <w:rFonts w:hint="eastAsia" w:eastAsia="黑体"/>
          <w:sz w:val="21"/>
          <w:szCs w:val="21"/>
          <w:lang w:val="en-US" w:eastAsia="zh-CN"/>
        </w:rPr>
        <w:t xml:space="preserve"> </w:t>
      </w:r>
      <w:r>
        <w:rPr>
          <w:rFonts w:hint="eastAsia" w:asciiTheme="minorEastAsia" w:hAnsiTheme="minorEastAsia" w:eastAsiaTheme="minorEastAsia"/>
          <w:sz w:val="21"/>
          <w:szCs w:val="21"/>
        </w:rPr>
        <w:t>发生火灾报警后，储能电站建设或运行单位应快速确认火情。火情确认后拨打“119”报警，报告火灾情况，并做好接应和灭火救援协助工作。</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9.3.4</w:t>
      </w:r>
      <w:r>
        <w:rPr>
          <w:rFonts w:hint="eastAsia" w:asciiTheme="minorEastAsia" w:hAnsiTheme="minorEastAsia" w:eastAsiaTheme="minorEastAsia"/>
          <w:sz w:val="21"/>
          <w:szCs w:val="21"/>
        </w:rPr>
        <w:t xml:space="preserve"> 储能电站建设或运行单位应结合客观事态发展变化和企业应急处置能力调整应急响应级别，保障应急处置效率。</w:t>
      </w:r>
    </w:p>
    <w:p>
      <w:pPr>
        <w:spacing w:after="0" w:line="360" w:lineRule="auto"/>
        <w:ind w:firstLine="0" w:firstLineChars="0"/>
        <w:jc w:val="both"/>
        <w:rPr>
          <w:rFonts w:asciiTheme="minorEastAsia" w:hAnsiTheme="minorEastAsia" w:eastAsiaTheme="minorEastAsia"/>
          <w:sz w:val="21"/>
          <w:szCs w:val="21"/>
        </w:rPr>
      </w:pPr>
      <w:r>
        <w:rPr>
          <w:rFonts w:hint="eastAsia" w:ascii="黑体" w:hAnsi="黑体" w:eastAsia="黑体"/>
          <w:sz w:val="21"/>
          <w:szCs w:val="21"/>
        </w:rPr>
        <w:t>9.4</w:t>
      </w:r>
      <w:r>
        <w:rPr>
          <w:rFonts w:hint="eastAsia" w:eastAsia="黑体"/>
          <w:sz w:val="21"/>
          <w:szCs w:val="21"/>
          <w:lang w:val="en-US" w:eastAsia="zh-CN"/>
        </w:rPr>
        <w:t xml:space="preserve"> </w:t>
      </w:r>
      <w:r>
        <w:rPr>
          <w:rFonts w:hint="eastAsia" w:asciiTheme="minorEastAsia" w:hAnsiTheme="minorEastAsia" w:eastAsiaTheme="minorEastAsia"/>
          <w:sz w:val="21"/>
          <w:szCs w:val="21"/>
        </w:rPr>
        <w:t>应急处置结束</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 xml:space="preserve">9.4.1 </w:t>
      </w:r>
      <w:r>
        <w:rPr>
          <w:rFonts w:hint="eastAsia" w:asciiTheme="minorEastAsia" w:hAnsiTheme="minorEastAsia" w:eastAsiaTheme="minorEastAsia"/>
          <w:sz w:val="21"/>
          <w:szCs w:val="21"/>
        </w:rPr>
        <w:t>储能电站建设或运行单位应在现场得到控制、次生、衍生事故隐患消除、防护措施到位后，结束应急处置。</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9.4.2</w:t>
      </w:r>
      <w:r>
        <w:rPr>
          <w:rFonts w:hint="eastAsia" w:asciiTheme="minorEastAsia" w:hAnsiTheme="minorEastAsia" w:eastAsiaTheme="minorEastAsia"/>
          <w:sz w:val="21"/>
          <w:szCs w:val="21"/>
        </w:rPr>
        <w:t xml:space="preserve"> 储能电站建设或运行单位应在恢复与重建前，结合应急处置实际情况进行针对性检查，消除安全隐患，必要时应开展安全技术鉴定和评估工作。</w:t>
      </w:r>
    </w:p>
    <w:p>
      <w:pPr>
        <w:spacing w:after="0" w:line="360" w:lineRule="auto"/>
        <w:ind w:firstLine="420" w:firstLineChars="200"/>
        <w:jc w:val="both"/>
        <w:rPr>
          <w:rFonts w:asciiTheme="minorEastAsia" w:hAnsiTheme="minorEastAsia" w:eastAsiaTheme="minorEastAsia"/>
          <w:sz w:val="21"/>
          <w:szCs w:val="21"/>
        </w:rPr>
      </w:pPr>
      <w:r>
        <w:rPr>
          <w:rFonts w:hint="eastAsia" w:ascii="黑体" w:hAnsi="黑体" w:eastAsia="黑体"/>
          <w:sz w:val="21"/>
          <w:szCs w:val="21"/>
        </w:rPr>
        <w:t xml:space="preserve">9.4.3 </w:t>
      </w:r>
      <w:r>
        <w:rPr>
          <w:rFonts w:hint="eastAsia" w:asciiTheme="minorEastAsia" w:hAnsiTheme="minorEastAsia" w:eastAsiaTheme="minorEastAsia"/>
          <w:sz w:val="21"/>
          <w:szCs w:val="21"/>
        </w:rPr>
        <w:t>储能电站建设或运行单位应遵循有关事故调查的原则，妥善收集和保管各类数据，保护事故现场，以便后续事故调查、安全评估和改进应急工作。</w:t>
      </w:r>
    </w:p>
    <w:p>
      <w:pPr>
        <w:spacing w:after="0" w:line="360" w:lineRule="auto"/>
        <w:ind w:firstLine="420" w:firstLineChars="200"/>
        <w:jc w:val="both"/>
        <w:rPr>
          <w:rFonts w:asciiTheme="minorEastAsia" w:hAnsiTheme="minorEastAsia" w:eastAsiaTheme="minorEastAsia"/>
          <w:sz w:val="21"/>
          <w:szCs w:val="21"/>
        </w:rPr>
      </w:pPr>
    </w:p>
    <w:p>
      <w:pPr>
        <w:spacing w:after="0" w:line="360" w:lineRule="auto"/>
        <w:ind w:firstLine="0" w:firstLineChars="0"/>
        <w:jc w:val="both"/>
        <w:rPr>
          <w:rFonts w:ascii="黑体" w:hAnsi="黑体" w:eastAsia="黑体"/>
          <w:sz w:val="21"/>
          <w:szCs w:val="21"/>
        </w:rPr>
      </w:pPr>
      <w:r>
        <w:rPr>
          <w:rFonts w:hint="eastAsia" w:ascii="黑体" w:hAnsi="黑体" w:eastAsia="黑体"/>
          <w:sz w:val="21"/>
          <w:szCs w:val="21"/>
        </w:rPr>
        <w:t>10 档案管理</w:t>
      </w:r>
    </w:p>
    <w:p>
      <w:pPr>
        <w:spacing w:after="0" w:line="360" w:lineRule="auto"/>
        <w:ind w:firstLine="0" w:firstLineChars="0"/>
        <w:jc w:val="both"/>
        <w:rPr>
          <w:rFonts w:asciiTheme="minorEastAsia" w:hAnsiTheme="minorEastAsia" w:eastAsiaTheme="minorEastAsia"/>
          <w:sz w:val="21"/>
          <w:szCs w:val="21"/>
        </w:rPr>
      </w:pPr>
      <w:r>
        <w:rPr>
          <w:rFonts w:hint="eastAsia" w:ascii="黑体" w:hAnsi="黑体" w:eastAsia="黑体"/>
          <w:sz w:val="21"/>
          <w:szCs w:val="21"/>
        </w:rPr>
        <w:t>10.1</w:t>
      </w:r>
      <w:r>
        <w:rPr>
          <w:rFonts w:hint="eastAsia" w:eastAsia="黑体"/>
          <w:sz w:val="21"/>
          <w:szCs w:val="21"/>
          <w:lang w:val="en-US" w:eastAsia="zh-CN"/>
        </w:rPr>
        <w:t xml:space="preserve"> </w:t>
      </w:r>
      <w:r>
        <w:rPr>
          <w:rFonts w:asciiTheme="minorEastAsia" w:hAnsiTheme="minorEastAsia" w:eastAsiaTheme="minorEastAsia"/>
          <w:sz w:val="21"/>
          <w:szCs w:val="21"/>
        </w:rPr>
        <w:t>主管部门应当严格按照国家有关档案管理的规定，做好建设工程的档案管理工作，建立档案信息化管理系统。</w:t>
      </w:r>
    </w:p>
    <w:p>
      <w:pPr>
        <w:spacing w:after="0" w:line="360" w:lineRule="auto"/>
        <w:ind w:firstLine="0" w:firstLineChars="0"/>
        <w:jc w:val="both"/>
        <w:rPr>
          <w:rFonts w:asciiTheme="minorEastAsia" w:hAnsiTheme="minorEastAsia" w:eastAsiaTheme="minorEastAsia"/>
          <w:sz w:val="21"/>
          <w:szCs w:val="21"/>
        </w:rPr>
      </w:pPr>
      <w:r>
        <w:rPr>
          <w:rFonts w:hint="eastAsia" w:ascii="黑体" w:hAnsi="黑体" w:eastAsia="黑体"/>
          <w:sz w:val="21"/>
          <w:szCs w:val="21"/>
        </w:rPr>
        <w:t>10.2</w:t>
      </w:r>
      <w:r>
        <w:rPr>
          <w:rFonts w:hint="eastAsia" w:eastAsia="黑体"/>
          <w:sz w:val="21"/>
          <w:szCs w:val="21"/>
          <w:lang w:val="en-US" w:eastAsia="zh-CN"/>
        </w:rPr>
        <w:t xml:space="preserve"> </w:t>
      </w:r>
      <w:r>
        <w:rPr>
          <w:rFonts w:asciiTheme="minorEastAsia" w:hAnsiTheme="minorEastAsia" w:eastAsiaTheme="minorEastAsia"/>
          <w:sz w:val="21"/>
          <w:szCs w:val="21"/>
        </w:rPr>
        <w:t>档案应包含政策文件审查、技术文件审查、综合评定</w:t>
      </w:r>
      <w:r>
        <w:rPr>
          <w:rFonts w:hint="eastAsia" w:asciiTheme="minorEastAsia" w:hAnsiTheme="minorEastAsia" w:eastAsiaTheme="minorEastAsia"/>
          <w:sz w:val="21"/>
          <w:szCs w:val="21"/>
        </w:rPr>
        <w:t>、竣工图纸、消防验收</w:t>
      </w:r>
      <w:r>
        <w:rPr>
          <w:rFonts w:asciiTheme="minorEastAsia" w:hAnsiTheme="minorEastAsia" w:eastAsiaTheme="minorEastAsia"/>
          <w:sz w:val="21"/>
          <w:szCs w:val="21"/>
        </w:rPr>
        <w:t>等所有资料。</w:t>
      </w:r>
    </w:p>
    <w:p>
      <w:pPr>
        <w:spacing w:after="0" w:line="360" w:lineRule="auto"/>
        <w:ind w:firstLine="0" w:firstLineChars="0"/>
        <w:jc w:val="both"/>
        <w:rPr>
          <w:rFonts w:asciiTheme="minorEastAsia" w:hAnsiTheme="minorEastAsia" w:eastAsiaTheme="minorEastAsia"/>
          <w:sz w:val="21"/>
          <w:szCs w:val="21"/>
        </w:rPr>
      </w:pPr>
      <w:r>
        <w:rPr>
          <w:rFonts w:hint="eastAsia" w:ascii="黑体" w:hAnsi="黑体" w:eastAsia="黑体"/>
          <w:sz w:val="21"/>
          <w:szCs w:val="21"/>
        </w:rPr>
        <w:t>10.3</w:t>
      </w:r>
      <w:r>
        <w:rPr>
          <w:rFonts w:hint="eastAsia" w:eastAsia="黑体"/>
          <w:sz w:val="21"/>
          <w:szCs w:val="21"/>
          <w:lang w:val="en-US" w:eastAsia="zh-CN"/>
        </w:rPr>
        <w:t xml:space="preserve"> </w:t>
      </w:r>
      <w:r>
        <w:rPr>
          <w:rFonts w:asciiTheme="minorEastAsia" w:hAnsiTheme="minorEastAsia" w:eastAsiaTheme="minorEastAsia"/>
          <w:sz w:val="21"/>
          <w:szCs w:val="21"/>
        </w:rPr>
        <w:t>档案内容较多时 可立分册并集中存放，其中图纸可用电子档案的形式保存 。</w:t>
      </w:r>
    </w:p>
    <w:p>
      <w:pPr>
        <w:spacing w:after="0" w:line="360" w:lineRule="auto"/>
        <w:ind w:firstLine="0" w:firstLineChars="0"/>
        <w:jc w:val="both"/>
        <w:rPr>
          <w:rFonts w:asciiTheme="minorEastAsia" w:hAnsiTheme="minorEastAsia" w:eastAsiaTheme="minorEastAsia"/>
          <w:sz w:val="21"/>
          <w:szCs w:val="21"/>
        </w:rPr>
      </w:pPr>
      <w:r>
        <w:rPr>
          <w:rFonts w:hint="eastAsia" w:ascii="黑体" w:hAnsi="黑体" w:eastAsia="黑体"/>
          <w:sz w:val="21"/>
          <w:szCs w:val="21"/>
        </w:rPr>
        <w:t>10.4</w:t>
      </w:r>
      <w:r>
        <w:rPr>
          <w:rFonts w:hint="eastAsia" w:eastAsia="黑体"/>
          <w:sz w:val="21"/>
          <w:szCs w:val="21"/>
          <w:lang w:val="en-US" w:eastAsia="zh-CN"/>
        </w:rPr>
        <w:t xml:space="preserve"> </w:t>
      </w:r>
      <w:r>
        <w:rPr>
          <w:rFonts w:hint="eastAsia" w:asciiTheme="minorEastAsia" w:hAnsiTheme="minorEastAsia" w:eastAsiaTheme="minorEastAsia"/>
          <w:sz w:val="21"/>
          <w:szCs w:val="21"/>
        </w:rPr>
        <w:t>建设单位应当及时将消防设计、审查、验收、备案等情况告知消防救援机构，并与消防救援机构共享建筑平面图、消防设施平面布置图、消防设施系统图等资料。</w:t>
      </w:r>
    </w:p>
    <w:p>
      <w:pPr>
        <w:spacing w:after="0" w:line="360" w:lineRule="auto"/>
        <w:ind w:firstLine="0" w:firstLineChars="0"/>
        <w:jc w:val="both"/>
        <w:rPr>
          <w:rFonts w:asciiTheme="minorEastAsia" w:hAnsiTheme="minorEastAsia" w:eastAsiaTheme="minorEastAsia"/>
          <w:sz w:val="21"/>
          <w:szCs w:val="21"/>
        </w:rPr>
      </w:pPr>
      <w:r>
        <w:rPr>
          <w:rFonts w:hint="eastAsia" w:ascii="黑体" w:hAnsi="黑体" w:eastAsia="黑体"/>
          <w:sz w:val="21"/>
          <w:szCs w:val="21"/>
        </w:rPr>
        <w:t>10.5</w:t>
      </w:r>
      <w:r>
        <w:rPr>
          <w:rFonts w:hint="eastAsia" w:eastAsia="黑体"/>
          <w:sz w:val="21"/>
          <w:szCs w:val="21"/>
          <w:lang w:val="en-US" w:eastAsia="zh-CN"/>
        </w:rPr>
        <w:t xml:space="preserve"> </w:t>
      </w:r>
      <w:r>
        <w:rPr>
          <w:rFonts w:asciiTheme="minorEastAsia" w:hAnsiTheme="minorEastAsia" w:eastAsiaTheme="minorEastAsia"/>
          <w:sz w:val="21"/>
          <w:szCs w:val="21"/>
        </w:rPr>
        <w:t>原始技术资料应长期保存。</w:t>
      </w:r>
    </w:p>
    <w:p>
      <w:pPr>
        <w:spacing w:after="0" w:line="360" w:lineRule="auto"/>
        <w:jc w:val="both"/>
        <w:rPr>
          <w:rFonts w:asciiTheme="minorEastAsia" w:hAnsiTheme="minorEastAsia" w:eastAsiaTheme="minorEastAsia"/>
          <w:sz w:val="21"/>
          <w:szCs w:val="21"/>
        </w:rPr>
      </w:pPr>
    </w:p>
    <w:p>
      <w:pPr>
        <w:spacing w:after="0" w:line="360" w:lineRule="auto"/>
        <w:ind w:firstLine="315" w:firstLineChars="150"/>
        <w:jc w:val="both"/>
        <w:rPr>
          <w:rFonts w:asciiTheme="minorEastAsia" w:hAnsiTheme="minorEastAsia" w:eastAsiaTheme="minorEastAsia"/>
          <w:sz w:val="21"/>
          <w:szCs w:val="21"/>
        </w:rPr>
      </w:pPr>
    </w:p>
    <w:sectPr>
      <w:footerReference r:id="rId10" w:type="first"/>
      <w:footerReference r:id="rId9" w:type="default"/>
      <w:pgSz w:w="11906" w:h="16838"/>
      <w:pgMar w:top="1440" w:right="1080" w:bottom="1440" w:left="1080" w:header="794" w:footer="170" w:gutter="0"/>
      <w:pgNumType w:fmt="decimal" w:start="1"/>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rPr>
        <w:sz w:val="18"/>
      </w:rPr>
      <w:pict>
        <v:shape id="_x0000_s2074" o:spid="_x0000_s2074"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V</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2075" o:spid="_x0000_s2075"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II</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rPr>
        <w:sz w:val="18"/>
      </w:rPr>
      <w:pict>
        <v:shape id="_x0000_s2072" o:spid="_x0000_s207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IV</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2073" o:spid="_x0000_s207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III</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rPr>
        <w:sz w:val="18"/>
      </w:rPr>
      <w:pict>
        <v:shape id="_x0000_s2076" o:spid="_x0000_s2076"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IV</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2077" o:spid="_x0000_s2077"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III</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F43338"/>
    <w:multiLevelType w:val="multilevel"/>
    <w:tmpl w:val="7EF4333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pStyle w:val="25"/>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compat>
    <w:ulTrailSpace/>
    <w:useFELayout/>
    <w:compatSetting w:name="compatibilityMode" w:uri="http://schemas.microsoft.com/office/word" w:val="12"/>
  </w:compat>
  <w:docVars>
    <w:docVar w:name="commondata" w:val="eyJoZGlkIjoiNjQ0Yjg2NzA0MjI1NWViZDQ5M2Q3M2ZmOTE3MzM5M2MifQ=="/>
  </w:docVars>
  <w:rsids>
    <w:rsidRoot w:val="00D31D50"/>
    <w:rsid w:val="00003941"/>
    <w:rsid w:val="00005514"/>
    <w:rsid w:val="00006521"/>
    <w:rsid w:val="0000761B"/>
    <w:rsid w:val="00011A01"/>
    <w:rsid w:val="0001272E"/>
    <w:rsid w:val="000139B3"/>
    <w:rsid w:val="00015417"/>
    <w:rsid w:val="0001724E"/>
    <w:rsid w:val="00032157"/>
    <w:rsid w:val="00041AC5"/>
    <w:rsid w:val="00044A43"/>
    <w:rsid w:val="00046BCA"/>
    <w:rsid w:val="000512BF"/>
    <w:rsid w:val="00051963"/>
    <w:rsid w:val="00055F57"/>
    <w:rsid w:val="0005772A"/>
    <w:rsid w:val="00067A59"/>
    <w:rsid w:val="00067FC9"/>
    <w:rsid w:val="00071301"/>
    <w:rsid w:val="00071700"/>
    <w:rsid w:val="00074595"/>
    <w:rsid w:val="00075636"/>
    <w:rsid w:val="00082710"/>
    <w:rsid w:val="00083160"/>
    <w:rsid w:val="000864F7"/>
    <w:rsid w:val="000A2FEE"/>
    <w:rsid w:val="000B1BDA"/>
    <w:rsid w:val="000B6357"/>
    <w:rsid w:val="000C0B1C"/>
    <w:rsid w:val="000C103C"/>
    <w:rsid w:val="000C2F9E"/>
    <w:rsid w:val="000C3638"/>
    <w:rsid w:val="000D0B2A"/>
    <w:rsid w:val="000D1CEF"/>
    <w:rsid w:val="000D2277"/>
    <w:rsid w:val="000D48C6"/>
    <w:rsid w:val="000E06DD"/>
    <w:rsid w:val="000E39E4"/>
    <w:rsid w:val="000E4E5E"/>
    <w:rsid w:val="000F4C79"/>
    <w:rsid w:val="000F7358"/>
    <w:rsid w:val="0010012E"/>
    <w:rsid w:val="00103B60"/>
    <w:rsid w:val="00106E64"/>
    <w:rsid w:val="00110501"/>
    <w:rsid w:val="001163BD"/>
    <w:rsid w:val="001225E1"/>
    <w:rsid w:val="00125326"/>
    <w:rsid w:val="001367AA"/>
    <w:rsid w:val="001437E5"/>
    <w:rsid w:val="00145216"/>
    <w:rsid w:val="00147156"/>
    <w:rsid w:val="001508E9"/>
    <w:rsid w:val="00151B85"/>
    <w:rsid w:val="00153994"/>
    <w:rsid w:val="00155F07"/>
    <w:rsid w:val="00157C64"/>
    <w:rsid w:val="0016366A"/>
    <w:rsid w:val="00172869"/>
    <w:rsid w:val="00173400"/>
    <w:rsid w:val="00180D14"/>
    <w:rsid w:val="001816B8"/>
    <w:rsid w:val="00181F34"/>
    <w:rsid w:val="00183337"/>
    <w:rsid w:val="0018561E"/>
    <w:rsid w:val="0018755A"/>
    <w:rsid w:val="0019108E"/>
    <w:rsid w:val="001922A2"/>
    <w:rsid w:val="001A05EE"/>
    <w:rsid w:val="001A08E3"/>
    <w:rsid w:val="001B742B"/>
    <w:rsid w:val="001C1393"/>
    <w:rsid w:val="001C3236"/>
    <w:rsid w:val="001D36F9"/>
    <w:rsid w:val="001D4458"/>
    <w:rsid w:val="001E0655"/>
    <w:rsid w:val="001E2C75"/>
    <w:rsid w:val="001E37E6"/>
    <w:rsid w:val="001F27F9"/>
    <w:rsid w:val="001F2E8A"/>
    <w:rsid w:val="001F6ADE"/>
    <w:rsid w:val="00203F12"/>
    <w:rsid w:val="00211EB2"/>
    <w:rsid w:val="00213831"/>
    <w:rsid w:val="00214A84"/>
    <w:rsid w:val="00220F7A"/>
    <w:rsid w:val="0023167F"/>
    <w:rsid w:val="0024320A"/>
    <w:rsid w:val="00243D07"/>
    <w:rsid w:val="00243E05"/>
    <w:rsid w:val="002445B5"/>
    <w:rsid w:val="002472A6"/>
    <w:rsid w:val="0025169D"/>
    <w:rsid w:val="002531F6"/>
    <w:rsid w:val="00254F2C"/>
    <w:rsid w:val="002638D6"/>
    <w:rsid w:val="0026392B"/>
    <w:rsid w:val="00264EB3"/>
    <w:rsid w:val="00267E2B"/>
    <w:rsid w:val="00270DC7"/>
    <w:rsid w:val="0027179E"/>
    <w:rsid w:val="00271F39"/>
    <w:rsid w:val="002723F5"/>
    <w:rsid w:val="00274720"/>
    <w:rsid w:val="00281E4A"/>
    <w:rsid w:val="00287891"/>
    <w:rsid w:val="00291D70"/>
    <w:rsid w:val="00292F69"/>
    <w:rsid w:val="002A2A74"/>
    <w:rsid w:val="002A4008"/>
    <w:rsid w:val="002B5AAF"/>
    <w:rsid w:val="002C0D5C"/>
    <w:rsid w:val="002C29F3"/>
    <w:rsid w:val="002C75D0"/>
    <w:rsid w:val="002E28C4"/>
    <w:rsid w:val="002E615C"/>
    <w:rsid w:val="002E7CFA"/>
    <w:rsid w:val="002E7E03"/>
    <w:rsid w:val="002F25F1"/>
    <w:rsid w:val="002F6364"/>
    <w:rsid w:val="00300018"/>
    <w:rsid w:val="00305E6F"/>
    <w:rsid w:val="003070BD"/>
    <w:rsid w:val="00307ECA"/>
    <w:rsid w:val="00320E19"/>
    <w:rsid w:val="00323B43"/>
    <w:rsid w:val="0032634E"/>
    <w:rsid w:val="00330485"/>
    <w:rsid w:val="003324A7"/>
    <w:rsid w:val="00333561"/>
    <w:rsid w:val="003358CE"/>
    <w:rsid w:val="00336956"/>
    <w:rsid w:val="003430FC"/>
    <w:rsid w:val="00344DB3"/>
    <w:rsid w:val="003463BB"/>
    <w:rsid w:val="00356E80"/>
    <w:rsid w:val="0036163D"/>
    <w:rsid w:val="00362024"/>
    <w:rsid w:val="00364DAD"/>
    <w:rsid w:val="003650C6"/>
    <w:rsid w:val="0036781C"/>
    <w:rsid w:val="00371247"/>
    <w:rsid w:val="00371F7B"/>
    <w:rsid w:val="0037436D"/>
    <w:rsid w:val="003760A9"/>
    <w:rsid w:val="003773BB"/>
    <w:rsid w:val="003874EF"/>
    <w:rsid w:val="0039362A"/>
    <w:rsid w:val="00394A9D"/>
    <w:rsid w:val="00394C0E"/>
    <w:rsid w:val="003955D6"/>
    <w:rsid w:val="003A0D65"/>
    <w:rsid w:val="003A2A85"/>
    <w:rsid w:val="003A347A"/>
    <w:rsid w:val="003A7291"/>
    <w:rsid w:val="003B4213"/>
    <w:rsid w:val="003C19D5"/>
    <w:rsid w:val="003C4EE2"/>
    <w:rsid w:val="003D3247"/>
    <w:rsid w:val="003D37D8"/>
    <w:rsid w:val="003D4D68"/>
    <w:rsid w:val="003D7FD2"/>
    <w:rsid w:val="003E69D5"/>
    <w:rsid w:val="003F0082"/>
    <w:rsid w:val="003F0F08"/>
    <w:rsid w:val="003F28FE"/>
    <w:rsid w:val="003F4242"/>
    <w:rsid w:val="003F688F"/>
    <w:rsid w:val="003F6DB0"/>
    <w:rsid w:val="00402F68"/>
    <w:rsid w:val="0040712D"/>
    <w:rsid w:val="0041146C"/>
    <w:rsid w:val="00411837"/>
    <w:rsid w:val="00415CE3"/>
    <w:rsid w:val="0041792B"/>
    <w:rsid w:val="004239E1"/>
    <w:rsid w:val="00423A0F"/>
    <w:rsid w:val="00426133"/>
    <w:rsid w:val="004317C9"/>
    <w:rsid w:val="0043228D"/>
    <w:rsid w:val="004335F3"/>
    <w:rsid w:val="004358AB"/>
    <w:rsid w:val="00437AA7"/>
    <w:rsid w:val="00446D6B"/>
    <w:rsid w:val="0044732A"/>
    <w:rsid w:val="0045332C"/>
    <w:rsid w:val="00461B30"/>
    <w:rsid w:val="00465B3A"/>
    <w:rsid w:val="00470243"/>
    <w:rsid w:val="004904A8"/>
    <w:rsid w:val="00493B82"/>
    <w:rsid w:val="00494C61"/>
    <w:rsid w:val="00497FBB"/>
    <w:rsid w:val="004A2A7F"/>
    <w:rsid w:val="004B2804"/>
    <w:rsid w:val="004B4110"/>
    <w:rsid w:val="004B4FD3"/>
    <w:rsid w:val="004B581F"/>
    <w:rsid w:val="004B584A"/>
    <w:rsid w:val="004B7AB3"/>
    <w:rsid w:val="004C4C37"/>
    <w:rsid w:val="004C6657"/>
    <w:rsid w:val="004D61D7"/>
    <w:rsid w:val="004E373C"/>
    <w:rsid w:val="004E435C"/>
    <w:rsid w:val="004E627A"/>
    <w:rsid w:val="004E62C4"/>
    <w:rsid w:val="00501339"/>
    <w:rsid w:val="00515A00"/>
    <w:rsid w:val="005208F3"/>
    <w:rsid w:val="0052090A"/>
    <w:rsid w:val="005307BA"/>
    <w:rsid w:val="0053185A"/>
    <w:rsid w:val="00535883"/>
    <w:rsid w:val="00540413"/>
    <w:rsid w:val="00560A4C"/>
    <w:rsid w:val="00573BA3"/>
    <w:rsid w:val="00576B92"/>
    <w:rsid w:val="005770D4"/>
    <w:rsid w:val="005774BC"/>
    <w:rsid w:val="005845E9"/>
    <w:rsid w:val="00584A0D"/>
    <w:rsid w:val="00585306"/>
    <w:rsid w:val="005865F5"/>
    <w:rsid w:val="00591C5B"/>
    <w:rsid w:val="005956A8"/>
    <w:rsid w:val="0059709F"/>
    <w:rsid w:val="00597848"/>
    <w:rsid w:val="005A11D2"/>
    <w:rsid w:val="005A6CF8"/>
    <w:rsid w:val="005A70C1"/>
    <w:rsid w:val="005A72DE"/>
    <w:rsid w:val="005B1CFD"/>
    <w:rsid w:val="005B5061"/>
    <w:rsid w:val="005B791E"/>
    <w:rsid w:val="005B7FCB"/>
    <w:rsid w:val="005C06EA"/>
    <w:rsid w:val="005C2928"/>
    <w:rsid w:val="005C3F21"/>
    <w:rsid w:val="005C4226"/>
    <w:rsid w:val="005C7596"/>
    <w:rsid w:val="005D133B"/>
    <w:rsid w:val="005D3997"/>
    <w:rsid w:val="005D6372"/>
    <w:rsid w:val="005E18D5"/>
    <w:rsid w:val="005F04CE"/>
    <w:rsid w:val="005F3766"/>
    <w:rsid w:val="005F56DE"/>
    <w:rsid w:val="00601C4E"/>
    <w:rsid w:val="006065AA"/>
    <w:rsid w:val="006078EE"/>
    <w:rsid w:val="00611645"/>
    <w:rsid w:val="00613205"/>
    <w:rsid w:val="00613AE3"/>
    <w:rsid w:val="00614068"/>
    <w:rsid w:val="00617B78"/>
    <w:rsid w:val="00621B4E"/>
    <w:rsid w:val="006222F9"/>
    <w:rsid w:val="00623ECA"/>
    <w:rsid w:val="006248E5"/>
    <w:rsid w:val="00624FFE"/>
    <w:rsid w:val="00631E5B"/>
    <w:rsid w:val="0063253B"/>
    <w:rsid w:val="00633C9F"/>
    <w:rsid w:val="00635100"/>
    <w:rsid w:val="00636844"/>
    <w:rsid w:val="00640E5B"/>
    <w:rsid w:val="00646922"/>
    <w:rsid w:val="00646AE4"/>
    <w:rsid w:val="00647AC2"/>
    <w:rsid w:val="00650514"/>
    <w:rsid w:val="00651088"/>
    <w:rsid w:val="0065308E"/>
    <w:rsid w:val="00662246"/>
    <w:rsid w:val="0066646A"/>
    <w:rsid w:val="00671075"/>
    <w:rsid w:val="00672661"/>
    <w:rsid w:val="00677739"/>
    <w:rsid w:val="00680343"/>
    <w:rsid w:val="006877E7"/>
    <w:rsid w:val="00691DE4"/>
    <w:rsid w:val="00694A96"/>
    <w:rsid w:val="006A06AA"/>
    <w:rsid w:val="006A19AC"/>
    <w:rsid w:val="006A2817"/>
    <w:rsid w:val="006A3B12"/>
    <w:rsid w:val="006A4388"/>
    <w:rsid w:val="006A7098"/>
    <w:rsid w:val="006B5521"/>
    <w:rsid w:val="006C1A0D"/>
    <w:rsid w:val="006C6706"/>
    <w:rsid w:val="006D09D5"/>
    <w:rsid w:val="006D0AC4"/>
    <w:rsid w:val="006D13F2"/>
    <w:rsid w:val="006D193D"/>
    <w:rsid w:val="006D1A17"/>
    <w:rsid w:val="006D3C4E"/>
    <w:rsid w:val="006D5E80"/>
    <w:rsid w:val="006E1371"/>
    <w:rsid w:val="006E5E6F"/>
    <w:rsid w:val="006F0AFF"/>
    <w:rsid w:val="006F1C20"/>
    <w:rsid w:val="006F22E8"/>
    <w:rsid w:val="006F2592"/>
    <w:rsid w:val="006F3E69"/>
    <w:rsid w:val="006F5408"/>
    <w:rsid w:val="006F662A"/>
    <w:rsid w:val="00704DB4"/>
    <w:rsid w:val="007053CC"/>
    <w:rsid w:val="00710842"/>
    <w:rsid w:val="00715437"/>
    <w:rsid w:val="0072191B"/>
    <w:rsid w:val="00721B58"/>
    <w:rsid w:val="00727C00"/>
    <w:rsid w:val="00734C56"/>
    <w:rsid w:val="00737683"/>
    <w:rsid w:val="00741482"/>
    <w:rsid w:val="00742A55"/>
    <w:rsid w:val="00744CB7"/>
    <w:rsid w:val="00745DA9"/>
    <w:rsid w:val="007466AF"/>
    <w:rsid w:val="00746B1C"/>
    <w:rsid w:val="007470C0"/>
    <w:rsid w:val="00750B13"/>
    <w:rsid w:val="00754CDF"/>
    <w:rsid w:val="00756142"/>
    <w:rsid w:val="00761EC0"/>
    <w:rsid w:val="007668D1"/>
    <w:rsid w:val="00766FEF"/>
    <w:rsid w:val="007674BF"/>
    <w:rsid w:val="00767BE7"/>
    <w:rsid w:val="007752FB"/>
    <w:rsid w:val="007813FE"/>
    <w:rsid w:val="00786F70"/>
    <w:rsid w:val="007A2283"/>
    <w:rsid w:val="007A2321"/>
    <w:rsid w:val="007A310C"/>
    <w:rsid w:val="007A316C"/>
    <w:rsid w:val="007A7C17"/>
    <w:rsid w:val="007B2E25"/>
    <w:rsid w:val="007B7762"/>
    <w:rsid w:val="007B7EF7"/>
    <w:rsid w:val="007C080C"/>
    <w:rsid w:val="007C257B"/>
    <w:rsid w:val="007C5737"/>
    <w:rsid w:val="007C5AF9"/>
    <w:rsid w:val="007D0879"/>
    <w:rsid w:val="007D572E"/>
    <w:rsid w:val="007E26E5"/>
    <w:rsid w:val="007E7B53"/>
    <w:rsid w:val="007F053E"/>
    <w:rsid w:val="007F060D"/>
    <w:rsid w:val="007F0767"/>
    <w:rsid w:val="007F2FAB"/>
    <w:rsid w:val="00804427"/>
    <w:rsid w:val="0081116B"/>
    <w:rsid w:val="00816BEC"/>
    <w:rsid w:val="0082438F"/>
    <w:rsid w:val="00825EB8"/>
    <w:rsid w:val="008266C2"/>
    <w:rsid w:val="00827FCF"/>
    <w:rsid w:val="00831349"/>
    <w:rsid w:val="00835D6B"/>
    <w:rsid w:val="00841495"/>
    <w:rsid w:val="00845519"/>
    <w:rsid w:val="00850340"/>
    <w:rsid w:val="0085300B"/>
    <w:rsid w:val="00853582"/>
    <w:rsid w:val="00855BFD"/>
    <w:rsid w:val="00856448"/>
    <w:rsid w:val="00857F23"/>
    <w:rsid w:val="008612E1"/>
    <w:rsid w:val="0086568F"/>
    <w:rsid w:val="00874E27"/>
    <w:rsid w:val="0087646B"/>
    <w:rsid w:val="00880123"/>
    <w:rsid w:val="00886E93"/>
    <w:rsid w:val="00887528"/>
    <w:rsid w:val="00892612"/>
    <w:rsid w:val="00893EDD"/>
    <w:rsid w:val="00894BD7"/>
    <w:rsid w:val="00897372"/>
    <w:rsid w:val="00897481"/>
    <w:rsid w:val="0089763F"/>
    <w:rsid w:val="008A1AB5"/>
    <w:rsid w:val="008A5F86"/>
    <w:rsid w:val="008A7470"/>
    <w:rsid w:val="008B6D81"/>
    <w:rsid w:val="008B7726"/>
    <w:rsid w:val="008C0095"/>
    <w:rsid w:val="008C0639"/>
    <w:rsid w:val="008C1136"/>
    <w:rsid w:val="008C7268"/>
    <w:rsid w:val="008D1F44"/>
    <w:rsid w:val="008D44D3"/>
    <w:rsid w:val="008D724C"/>
    <w:rsid w:val="008F1113"/>
    <w:rsid w:val="009065EA"/>
    <w:rsid w:val="0091253E"/>
    <w:rsid w:val="00914C32"/>
    <w:rsid w:val="00915670"/>
    <w:rsid w:val="0092520C"/>
    <w:rsid w:val="00930C77"/>
    <w:rsid w:val="00933BD1"/>
    <w:rsid w:val="009348E4"/>
    <w:rsid w:val="009415D6"/>
    <w:rsid w:val="00942284"/>
    <w:rsid w:val="009441C5"/>
    <w:rsid w:val="009456A1"/>
    <w:rsid w:val="00945D79"/>
    <w:rsid w:val="00945E37"/>
    <w:rsid w:val="00952188"/>
    <w:rsid w:val="00955E4E"/>
    <w:rsid w:val="00957A93"/>
    <w:rsid w:val="009601F3"/>
    <w:rsid w:val="00961F0C"/>
    <w:rsid w:val="00964924"/>
    <w:rsid w:val="00974614"/>
    <w:rsid w:val="00974BD3"/>
    <w:rsid w:val="00976182"/>
    <w:rsid w:val="009822EF"/>
    <w:rsid w:val="00982D9A"/>
    <w:rsid w:val="00985CB5"/>
    <w:rsid w:val="00987D00"/>
    <w:rsid w:val="00993C2C"/>
    <w:rsid w:val="009962D1"/>
    <w:rsid w:val="009A01E2"/>
    <w:rsid w:val="009A0AE4"/>
    <w:rsid w:val="009A5128"/>
    <w:rsid w:val="009B3A3C"/>
    <w:rsid w:val="009B574B"/>
    <w:rsid w:val="009C2D3D"/>
    <w:rsid w:val="009C5D49"/>
    <w:rsid w:val="009D3EC4"/>
    <w:rsid w:val="009D5DC3"/>
    <w:rsid w:val="009D7913"/>
    <w:rsid w:val="009E03CA"/>
    <w:rsid w:val="009E7692"/>
    <w:rsid w:val="009F02A4"/>
    <w:rsid w:val="009F1530"/>
    <w:rsid w:val="009F1D54"/>
    <w:rsid w:val="009F2F42"/>
    <w:rsid w:val="00A0108D"/>
    <w:rsid w:val="00A03A87"/>
    <w:rsid w:val="00A12DF4"/>
    <w:rsid w:val="00A139B5"/>
    <w:rsid w:val="00A16555"/>
    <w:rsid w:val="00A17E3B"/>
    <w:rsid w:val="00A2590C"/>
    <w:rsid w:val="00A25ED3"/>
    <w:rsid w:val="00A4155A"/>
    <w:rsid w:val="00A44417"/>
    <w:rsid w:val="00A47BE1"/>
    <w:rsid w:val="00A50441"/>
    <w:rsid w:val="00A5096E"/>
    <w:rsid w:val="00A5257B"/>
    <w:rsid w:val="00A54E05"/>
    <w:rsid w:val="00A60130"/>
    <w:rsid w:val="00A60C2C"/>
    <w:rsid w:val="00A63578"/>
    <w:rsid w:val="00A751C9"/>
    <w:rsid w:val="00A87042"/>
    <w:rsid w:val="00A87AC1"/>
    <w:rsid w:val="00A910DB"/>
    <w:rsid w:val="00A928DA"/>
    <w:rsid w:val="00A92A63"/>
    <w:rsid w:val="00A92EFF"/>
    <w:rsid w:val="00A95867"/>
    <w:rsid w:val="00A97181"/>
    <w:rsid w:val="00A97F26"/>
    <w:rsid w:val="00AA15F0"/>
    <w:rsid w:val="00AA264E"/>
    <w:rsid w:val="00AB6474"/>
    <w:rsid w:val="00AB73FB"/>
    <w:rsid w:val="00AC1D36"/>
    <w:rsid w:val="00AC3307"/>
    <w:rsid w:val="00AC6A68"/>
    <w:rsid w:val="00AE1E5C"/>
    <w:rsid w:val="00AE2D87"/>
    <w:rsid w:val="00AE4BBE"/>
    <w:rsid w:val="00AE751D"/>
    <w:rsid w:val="00AF1B25"/>
    <w:rsid w:val="00AF2552"/>
    <w:rsid w:val="00B05771"/>
    <w:rsid w:val="00B10D67"/>
    <w:rsid w:val="00B17FCE"/>
    <w:rsid w:val="00B2188C"/>
    <w:rsid w:val="00B228B0"/>
    <w:rsid w:val="00B24320"/>
    <w:rsid w:val="00B25F1D"/>
    <w:rsid w:val="00B263A5"/>
    <w:rsid w:val="00B33E50"/>
    <w:rsid w:val="00B37904"/>
    <w:rsid w:val="00B412D3"/>
    <w:rsid w:val="00B4353F"/>
    <w:rsid w:val="00B454E6"/>
    <w:rsid w:val="00B45947"/>
    <w:rsid w:val="00B52173"/>
    <w:rsid w:val="00B5247D"/>
    <w:rsid w:val="00B613DB"/>
    <w:rsid w:val="00B63008"/>
    <w:rsid w:val="00B67149"/>
    <w:rsid w:val="00B70ADE"/>
    <w:rsid w:val="00B70B0B"/>
    <w:rsid w:val="00B72CE3"/>
    <w:rsid w:val="00B75679"/>
    <w:rsid w:val="00B845C0"/>
    <w:rsid w:val="00B84CA3"/>
    <w:rsid w:val="00B87961"/>
    <w:rsid w:val="00B928F9"/>
    <w:rsid w:val="00B92EF6"/>
    <w:rsid w:val="00B943CB"/>
    <w:rsid w:val="00B94D72"/>
    <w:rsid w:val="00BA0E0E"/>
    <w:rsid w:val="00BA3945"/>
    <w:rsid w:val="00BA4F0F"/>
    <w:rsid w:val="00BA72D6"/>
    <w:rsid w:val="00BB1000"/>
    <w:rsid w:val="00BB3841"/>
    <w:rsid w:val="00BB39D0"/>
    <w:rsid w:val="00BB3EAD"/>
    <w:rsid w:val="00BB48A4"/>
    <w:rsid w:val="00BB5910"/>
    <w:rsid w:val="00BC17A7"/>
    <w:rsid w:val="00BC36B5"/>
    <w:rsid w:val="00BC63B0"/>
    <w:rsid w:val="00BD2058"/>
    <w:rsid w:val="00BD2415"/>
    <w:rsid w:val="00BD7CFD"/>
    <w:rsid w:val="00BE764F"/>
    <w:rsid w:val="00BF0ECA"/>
    <w:rsid w:val="00BF2BBF"/>
    <w:rsid w:val="00BF6153"/>
    <w:rsid w:val="00BF753E"/>
    <w:rsid w:val="00C03AFD"/>
    <w:rsid w:val="00C06D02"/>
    <w:rsid w:val="00C158CA"/>
    <w:rsid w:val="00C162B7"/>
    <w:rsid w:val="00C17729"/>
    <w:rsid w:val="00C17835"/>
    <w:rsid w:val="00C21888"/>
    <w:rsid w:val="00C22B99"/>
    <w:rsid w:val="00C230B3"/>
    <w:rsid w:val="00C258A3"/>
    <w:rsid w:val="00C31C19"/>
    <w:rsid w:val="00C36CA7"/>
    <w:rsid w:val="00C42787"/>
    <w:rsid w:val="00C43DEE"/>
    <w:rsid w:val="00C47E8D"/>
    <w:rsid w:val="00C505F3"/>
    <w:rsid w:val="00C53665"/>
    <w:rsid w:val="00C663B9"/>
    <w:rsid w:val="00C67854"/>
    <w:rsid w:val="00C70450"/>
    <w:rsid w:val="00C71497"/>
    <w:rsid w:val="00C71629"/>
    <w:rsid w:val="00C73B3A"/>
    <w:rsid w:val="00C77280"/>
    <w:rsid w:val="00C80915"/>
    <w:rsid w:val="00C80C58"/>
    <w:rsid w:val="00C83F6F"/>
    <w:rsid w:val="00C85F53"/>
    <w:rsid w:val="00C870C6"/>
    <w:rsid w:val="00C912D2"/>
    <w:rsid w:val="00CA44A0"/>
    <w:rsid w:val="00CC0E38"/>
    <w:rsid w:val="00CC3CBF"/>
    <w:rsid w:val="00CD354E"/>
    <w:rsid w:val="00D05110"/>
    <w:rsid w:val="00D07F73"/>
    <w:rsid w:val="00D125C8"/>
    <w:rsid w:val="00D1370B"/>
    <w:rsid w:val="00D14516"/>
    <w:rsid w:val="00D1455D"/>
    <w:rsid w:val="00D153E5"/>
    <w:rsid w:val="00D1584D"/>
    <w:rsid w:val="00D205B9"/>
    <w:rsid w:val="00D21937"/>
    <w:rsid w:val="00D2458E"/>
    <w:rsid w:val="00D275DA"/>
    <w:rsid w:val="00D31D50"/>
    <w:rsid w:val="00D365D2"/>
    <w:rsid w:val="00D42999"/>
    <w:rsid w:val="00D44B7B"/>
    <w:rsid w:val="00D44E89"/>
    <w:rsid w:val="00D47655"/>
    <w:rsid w:val="00D50C2A"/>
    <w:rsid w:val="00D5567D"/>
    <w:rsid w:val="00D5609D"/>
    <w:rsid w:val="00D62052"/>
    <w:rsid w:val="00D674A8"/>
    <w:rsid w:val="00D70383"/>
    <w:rsid w:val="00D70C5E"/>
    <w:rsid w:val="00D73C23"/>
    <w:rsid w:val="00D86A30"/>
    <w:rsid w:val="00DA3260"/>
    <w:rsid w:val="00DA3FE7"/>
    <w:rsid w:val="00DA5840"/>
    <w:rsid w:val="00DA5D1F"/>
    <w:rsid w:val="00DA5F3F"/>
    <w:rsid w:val="00DB297C"/>
    <w:rsid w:val="00DC0196"/>
    <w:rsid w:val="00DC32BC"/>
    <w:rsid w:val="00DC66CB"/>
    <w:rsid w:val="00DD1030"/>
    <w:rsid w:val="00DF261A"/>
    <w:rsid w:val="00DF3841"/>
    <w:rsid w:val="00DF5552"/>
    <w:rsid w:val="00DF5C50"/>
    <w:rsid w:val="00DF7203"/>
    <w:rsid w:val="00DF74E2"/>
    <w:rsid w:val="00DF76BD"/>
    <w:rsid w:val="00E00129"/>
    <w:rsid w:val="00E01A99"/>
    <w:rsid w:val="00E02802"/>
    <w:rsid w:val="00E07E03"/>
    <w:rsid w:val="00E113DB"/>
    <w:rsid w:val="00E13242"/>
    <w:rsid w:val="00E13E01"/>
    <w:rsid w:val="00E15C9B"/>
    <w:rsid w:val="00E15F7D"/>
    <w:rsid w:val="00E211C5"/>
    <w:rsid w:val="00E266E6"/>
    <w:rsid w:val="00E30E24"/>
    <w:rsid w:val="00E3190B"/>
    <w:rsid w:val="00E3544D"/>
    <w:rsid w:val="00E4029B"/>
    <w:rsid w:val="00E41097"/>
    <w:rsid w:val="00E42020"/>
    <w:rsid w:val="00E524BA"/>
    <w:rsid w:val="00E5792A"/>
    <w:rsid w:val="00E62575"/>
    <w:rsid w:val="00E625EA"/>
    <w:rsid w:val="00E633A9"/>
    <w:rsid w:val="00E65A24"/>
    <w:rsid w:val="00E77759"/>
    <w:rsid w:val="00E81504"/>
    <w:rsid w:val="00E8363D"/>
    <w:rsid w:val="00E9360C"/>
    <w:rsid w:val="00E942C7"/>
    <w:rsid w:val="00E962F7"/>
    <w:rsid w:val="00EA06F9"/>
    <w:rsid w:val="00EA1BFA"/>
    <w:rsid w:val="00EA1F5E"/>
    <w:rsid w:val="00EA246C"/>
    <w:rsid w:val="00EA263B"/>
    <w:rsid w:val="00EA4259"/>
    <w:rsid w:val="00EA426D"/>
    <w:rsid w:val="00EA4438"/>
    <w:rsid w:val="00EB3B6B"/>
    <w:rsid w:val="00EB40EE"/>
    <w:rsid w:val="00EC6639"/>
    <w:rsid w:val="00EC719A"/>
    <w:rsid w:val="00ED1181"/>
    <w:rsid w:val="00ED18B9"/>
    <w:rsid w:val="00ED1AAC"/>
    <w:rsid w:val="00ED1E7F"/>
    <w:rsid w:val="00ED2696"/>
    <w:rsid w:val="00ED50CE"/>
    <w:rsid w:val="00ED6D50"/>
    <w:rsid w:val="00EE3D09"/>
    <w:rsid w:val="00EF1365"/>
    <w:rsid w:val="00EF138A"/>
    <w:rsid w:val="00EF1BAB"/>
    <w:rsid w:val="00EF3B09"/>
    <w:rsid w:val="00EF7CC6"/>
    <w:rsid w:val="00F1050B"/>
    <w:rsid w:val="00F12465"/>
    <w:rsid w:val="00F16AA5"/>
    <w:rsid w:val="00F22E51"/>
    <w:rsid w:val="00F32D5C"/>
    <w:rsid w:val="00F42E04"/>
    <w:rsid w:val="00F45361"/>
    <w:rsid w:val="00F46980"/>
    <w:rsid w:val="00F46EDF"/>
    <w:rsid w:val="00F563D5"/>
    <w:rsid w:val="00F60FEE"/>
    <w:rsid w:val="00F63D22"/>
    <w:rsid w:val="00F65703"/>
    <w:rsid w:val="00F6676F"/>
    <w:rsid w:val="00F73382"/>
    <w:rsid w:val="00F75A73"/>
    <w:rsid w:val="00F75A81"/>
    <w:rsid w:val="00F81EAC"/>
    <w:rsid w:val="00F834B7"/>
    <w:rsid w:val="00F96BC9"/>
    <w:rsid w:val="00FA2FB3"/>
    <w:rsid w:val="00FB0287"/>
    <w:rsid w:val="00FB364B"/>
    <w:rsid w:val="00FC19DA"/>
    <w:rsid w:val="00FC2E6C"/>
    <w:rsid w:val="00FC38E4"/>
    <w:rsid w:val="00FC6D88"/>
    <w:rsid w:val="00FD10DD"/>
    <w:rsid w:val="00FE045C"/>
    <w:rsid w:val="00FE26A7"/>
    <w:rsid w:val="00FF2321"/>
    <w:rsid w:val="00FF4395"/>
    <w:rsid w:val="00FF75D0"/>
    <w:rsid w:val="02BD6F1C"/>
    <w:rsid w:val="041B6FBC"/>
    <w:rsid w:val="067C15A6"/>
    <w:rsid w:val="08E77E2A"/>
    <w:rsid w:val="0AD33E3F"/>
    <w:rsid w:val="0BEE21FC"/>
    <w:rsid w:val="0C141621"/>
    <w:rsid w:val="0E0A6747"/>
    <w:rsid w:val="0ED26EF6"/>
    <w:rsid w:val="11DC02AB"/>
    <w:rsid w:val="14546DB6"/>
    <w:rsid w:val="1ACB6B27"/>
    <w:rsid w:val="1B27032D"/>
    <w:rsid w:val="1C931D16"/>
    <w:rsid w:val="1DDB4F4E"/>
    <w:rsid w:val="1EF1458B"/>
    <w:rsid w:val="209963CA"/>
    <w:rsid w:val="234F234E"/>
    <w:rsid w:val="25B659AC"/>
    <w:rsid w:val="25DA74AE"/>
    <w:rsid w:val="2A2641BD"/>
    <w:rsid w:val="32A30356"/>
    <w:rsid w:val="34180991"/>
    <w:rsid w:val="35BD501E"/>
    <w:rsid w:val="37D41851"/>
    <w:rsid w:val="386B24FE"/>
    <w:rsid w:val="3B8C6467"/>
    <w:rsid w:val="3E042C90"/>
    <w:rsid w:val="3EE90835"/>
    <w:rsid w:val="3F6726A4"/>
    <w:rsid w:val="42675F83"/>
    <w:rsid w:val="44F15097"/>
    <w:rsid w:val="45D07529"/>
    <w:rsid w:val="49332FD1"/>
    <w:rsid w:val="494F0A91"/>
    <w:rsid w:val="4D106744"/>
    <w:rsid w:val="56FC6F1D"/>
    <w:rsid w:val="5C075D0C"/>
    <w:rsid w:val="60A874B2"/>
    <w:rsid w:val="62310D8F"/>
    <w:rsid w:val="675E7E9F"/>
    <w:rsid w:val="677522D6"/>
    <w:rsid w:val="68943093"/>
    <w:rsid w:val="6B866DDE"/>
    <w:rsid w:val="6C5815EF"/>
    <w:rsid w:val="6CCF1804"/>
    <w:rsid w:val="6D741C4A"/>
    <w:rsid w:val="6DDD5884"/>
    <w:rsid w:val="6F895870"/>
    <w:rsid w:val="7075153C"/>
    <w:rsid w:val="7248745F"/>
    <w:rsid w:val="732B74C3"/>
    <w:rsid w:val="79B46AB3"/>
    <w:rsid w:val="79D34C52"/>
    <w:rsid w:val="7BD20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黑体" w:hAnsi="黑体" w:eastAsia="微软雅黑" w:cstheme="minorBidi"/>
      <w:sz w:val="22"/>
      <w:szCs w:val="22"/>
      <w:lang w:val="en-US" w:eastAsia="zh-CN" w:bidi="ar-SA"/>
    </w:rPr>
  </w:style>
  <w:style w:type="paragraph" w:styleId="2">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9"/>
    <w:semiHidden/>
    <w:unhideWhenUsed/>
    <w:qFormat/>
    <w:uiPriority w:val="99"/>
    <w:rPr>
      <w:rFonts w:cs="Times New Roman"/>
    </w:rPr>
  </w:style>
  <w:style w:type="paragraph" w:styleId="6">
    <w:name w:val="Date"/>
    <w:basedOn w:val="1"/>
    <w:next w:val="1"/>
    <w:link w:val="29"/>
    <w:semiHidden/>
    <w:unhideWhenUsed/>
    <w:qFormat/>
    <w:uiPriority w:val="99"/>
    <w:pPr>
      <w:ind w:left="100" w:leftChars="2500"/>
    </w:pPr>
  </w:style>
  <w:style w:type="paragraph" w:styleId="7">
    <w:name w:val="Balloon Text"/>
    <w:basedOn w:val="1"/>
    <w:link w:val="48"/>
    <w:semiHidden/>
    <w:unhideWhenUsed/>
    <w:qFormat/>
    <w:uiPriority w:val="99"/>
    <w:pPr>
      <w:spacing w:after="0"/>
    </w:pPr>
    <w:rPr>
      <w:sz w:val="18"/>
      <w:szCs w:val="18"/>
    </w:rPr>
  </w:style>
  <w:style w:type="paragraph" w:styleId="8">
    <w:name w:val="footer"/>
    <w:basedOn w:val="1"/>
    <w:link w:val="21"/>
    <w:unhideWhenUsed/>
    <w:qFormat/>
    <w:uiPriority w:val="99"/>
    <w:pPr>
      <w:tabs>
        <w:tab w:val="center" w:pos="4153"/>
        <w:tab w:val="right" w:pos="8306"/>
      </w:tabs>
    </w:pPr>
    <w:rPr>
      <w:sz w:val="18"/>
      <w:szCs w:val="18"/>
    </w:rPr>
  </w:style>
  <w:style w:type="paragraph" w:styleId="9">
    <w:name w:val="header"/>
    <w:basedOn w:val="1"/>
    <w:link w:val="20"/>
    <w:semiHidden/>
    <w:unhideWhenUsed/>
    <w:qFormat/>
    <w:uiPriority w:val="99"/>
    <w:pPr>
      <w:pBdr>
        <w:bottom w:val="single" w:color="auto" w:sz="6" w:space="1"/>
      </w:pBdr>
      <w:tabs>
        <w:tab w:val="center" w:pos="4153"/>
        <w:tab w:val="right" w:pos="8306"/>
      </w:tabs>
      <w:jc w:val="center"/>
    </w:pPr>
    <w:rPr>
      <w:sz w:val="18"/>
      <w:szCs w:val="18"/>
    </w:rPr>
  </w:style>
  <w:style w:type="paragraph" w:styleId="10">
    <w:name w:val="toc 1"/>
    <w:basedOn w:val="1"/>
    <w:next w:val="1"/>
    <w:qFormat/>
    <w:uiPriority w:val="39"/>
    <w:pPr>
      <w:widowControl w:val="0"/>
      <w:tabs>
        <w:tab w:val="right" w:leader="dot" w:pos="9241"/>
      </w:tabs>
      <w:adjustRightInd/>
      <w:snapToGrid/>
      <w:spacing w:beforeLines="25" w:afterLines="25"/>
    </w:pPr>
    <w:rPr>
      <w:rFonts w:ascii="宋体" w:hAnsi="Times New Roman" w:eastAsia="宋体" w:cs="Times New Roman"/>
      <w:kern w:val="2"/>
      <w:sz w:val="21"/>
      <w:szCs w:val="21"/>
    </w:rPr>
  </w:style>
  <w:style w:type="paragraph" w:styleId="11">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Emphasis"/>
    <w:basedOn w:val="14"/>
    <w:qFormat/>
    <w:uiPriority w:val="20"/>
    <w:rPr>
      <w:i/>
      <w:iCs/>
    </w:rPr>
  </w:style>
  <w:style w:type="character" w:styleId="17">
    <w:name w:val="line number"/>
    <w:basedOn w:val="14"/>
    <w:semiHidden/>
    <w:unhideWhenUsed/>
    <w:qFormat/>
    <w:uiPriority w:val="99"/>
  </w:style>
  <w:style w:type="character" w:styleId="18">
    <w:name w:val="Hyperlink"/>
    <w:basedOn w:val="14"/>
    <w:semiHidden/>
    <w:unhideWhenUsed/>
    <w:qFormat/>
    <w:uiPriority w:val="99"/>
    <w:rPr>
      <w:color w:val="0000FF"/>
      <w:u w:val="single"/>
    </w:rPr>
  </w:style>
  <w:style w:type="character" w:styleId="19">
    <w:name w:val="annotation reference"/>
    <w:semiHidden/>
    <w:unhideWhenUsed/>
    <w:qFormat/>
    <w:uiPriority w:val="99"/>
    <w:rPr>
      <w:sz w:val="21"/>
      <w:szCs w:val="21"/>
    </w:rPr>
  </w:style>
  <w:style w:type="character" w:customStyle="1" w:styleId="20">
    <w:name w:val="页眉 Char"/>
    <w:basedOn w:val="14"/>
    <w:link w:val="9"/>
    <w:semiHidden/>
    <w:qFormat/>
    <w:uiPriority w:val="99"/>
    <w:rPr>
      <w:rFonts w:ascii="Tahoma" w:hAnsi="Tahoma"/>
      <w:sz w:val="18"/>
      <w:szCs w:val="18"/>
    </w:rPr>
  </w:style>
  <w:style w:type="character" w:customStyle="1" w:styleId="21">
    <w:name w:val="页脚 Char"/>
    <w:basedOn w:val="14"/>
    <w:link w:val="8"/>
    <w:qFormat/>
    <w:uiPriority w:val="99"/>
    <w:rPr>
      <w:rFonts w:ascii="Tahoma" w:hAnsi="Tahoma"/>
      <w:sz w:val="18"/>
      <w:szCs w:val="18"/>
    </w:rPr>
  </w:style>
  <w:style w:type="paragraph" w:styleId="22">
    <w:name w:val="List Paragraph"/>
    <w:basedOn w:val="1"/>
    <w:qFormat/>
    <w:uiPriority w:val="1"/>
    <w:pPr>
      <w:ind w:firstLine="420" w:firstLineChars="200"/>
    </w:pPr>
  </w:style>
  <w:style w:type="character" w:customStyle="1" w:styleId="23">
    <w:name w:val="段 Char"/>
    <w:link w:val="24"/>
    <w:qFormat/>
    <w:uiPriority w:val="0"/>
    <w:rPr>
      <w:rFonts w:ascii="宋体"/>
      <w:sz w:val="21"/>
    </w:rPr>
  </w:style>
  <w:style w:type="paragraph" w:customStyle="1" w:styleId="24">
    <w:name w:val="段"/>
    <w:link w:val="23"/>
    <w:qFormat/>
    <w:uiPriority w:val="0"/>
    <w:pPr>
      <w:tabs>
        <w:tab w:val="center" w:pos="4201"/>
        <w:tab w:val="right" w:leader="dot" w:pos="9298"/>
      </w:tabs>
      <w:autoSpaceDE w:val="0"/>
      <w:autoSpaceDN w:val="0"/>
      <w:ind w:firstLine="420" w:firstLineChars="200"/>
      <w:jc w:val="both"/>
    </w:pPr>
    <w:rPr>
      <w:rFonts w:ascii="宋体" w:eastAsia="微软雅黑" w:hAnsiTheme="minorHAnsi" w:cstheme="minorBidi"/>
      <w:sz w:val="21"/>
      <w:szCs w:val="22"/>
      <w:lang w:val="en-US" w:eastAsia="zh-CN" w:bidi="ar-SA"/>
    </w:rPr>
  </w:style>
  <w:style w:type="paragraph" w:customStyle="1" w:styleId="25">
    <w:name w:val="二级无"/>
    <w:basedOn w:val="1"/>
    <w:qFormat/>
    <w:uiPriority w:val="0"/>
    <w:pPr>
      <w:numPr>
        <w:ilvl w:val="2"/>
        <w:numId w:val="1"/>
      </w:numPr>
      <w:adjustRightInd/>
      <w:snapToGrid/>
      <w:spacing w:after="0"/>
      <w:ind w:left="568"/>
      <w:outlineLvl w:val="3"/>
    </w:pPr>
    <w:rPr>
      <w:rFonts w:ascii="宋体" w:hAnsi="Times New Roman" w:eastAsia="宋体" w:cs="Times New Roman"/>
      <w:sz w:val="21"/>
      <w:szCs w:val="21"/>
    </w:rPr>
  </w:style>
  <w:style w:type="character" w:customStyle="1" w:styleId="26">
    <w:name w:val="标题 3 Char"/>
    <w:basedOn w:val="14"/>
    <w:link w:val="4"/>
    <w:semiHidden/>
    <w:qFormat/>
    <w:uiPriority w:val="9"/>
    <w:rPr>
      <w:rFonts w:ascii="Tahoma" w:hAnsi="Tahoma"/>
      <w:b/>
      <w:bCs/>
      <w:sz w:val="32"/>
      <w:szCs w:val="32"/>
    </w:rPr>
  </w:style>
  <w:style w:type="character" w:customStyle="1" w:styleId="27">
    <w:name w:val="seatsp"/>
    <w:basedOn w:val="14"/>
    <w:qFormat/>
    <w:uiPriority w:val="0"/>
  </w:style>
  <w:style w:type="character" w:customStyle="1" w:styleId="28">
    <w:name w:val="fw2"/>
    <w:basedOn w:val="14"/>
    <w:qFormat/>
    <w:uiPriority w:val="0"/>
  </w:style>
  <w:style w:type="character" w:customStyle="1" w:styleId="29">
    <w:name w:val="日期 Char"/>
    <w:basedOn w:val="14"/>
    <w:link w:val="6"/>
    <w:semiHidden/>
    <w:qFormat/>
    <w:uiPriority w:val="99"/>
    <w:rPr>
      <w:rFonts w:ascii="Tahoma" w:hAnsi="Tahoma"/>
    </w:rPr>
  </w:style>
  <w:style w:type="character" w:customStyle="1" w:styleId="30">
    <w:name w:val="标题 2 Char"/>
    <w:basedOn w:val="14"/>
    <w:link w:val="3"/>
    <w:semiHidden/>
    <w:qFormat/>
    <w:uiPriority w:val="9"/>
    <w:rPr>
      <w:rFonts w:asciiTheme="majorHAnsi" w:hAnsiTheme="majorHAnsi" w:eastAsiaTheme="majorEastAsia" w:cstheme="majorBidi"/>
      <w:b/>
      <w:bCs/>
      <w:sz w:val="32"/>
      <w:szCs w:val="32"/>
    </w:rPr>
  </w:style>
  <w:style w:type="character" w:customStyle="1" w:styleId="31">
    <w:name w:val="发布"/>
    <w:qFormat/>
    <w:uiPriority w:val="0"/>
    <w:rPr>
      <w:rFonts w:ascii="黑体" w:eastAsia="黑体"/>
      <w:spacing w:val="85"/>
      <w:w w:val="100"/>
      <w:position w:val="3"/>
      <w:sz w:val="28"/>
      <w:szCs w:val="28"/>
    </w:rPr>
  </w:style>
  <w:style w:type="paragraph" w:customStyle="1" w:styleId="32">
    <w:name w:val="封面标准英文名称"/>
    <w:basedOn w:val="33"/>
    <w:qFormat/>
    <w:uiPriority w:val="0"/>
    <w:pPr>
      <w:framePr w:wrap="around"/>
      <w:spacing w:before="370" w:line="400" w:lineRule="exact"/>
    </w:pPr>
    <w:rPr>
      <w:rFonts w:ascii="Times New Roman"/>
      <w:sz w:val="28"/>
      <w:szCs w:val="28"/>
    </w:rPr>
  </w:style>
  <w:style w:type="paragraph" w:customStyle="1" w:styleId="3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35">
    <w:name w:val="其他发布日期"/>
    <w:basedOn w:val="1"/>
    <w:qFormat/>
    <w:uiPriority w:val="0"/>
    <w:pPr>
      <w:framePr w:w="3997" w:h="471" w:hRule="exact" w:vSpace="181" w:wrap="around" w:vAnchor="page" w:hAnchor="page" w:x="1419" w:y="14097" w:anchorLock="1"/>
      <w:adjustRightInd/>
      <w:snapToGrid/>
      <w:spacing w:after="0"/>
    </w:pPr>
    <w:rPr>
      <w:rFonts w:ascii="Times New Roman" w:hAnsi="Times New Roman" w:eastAsia="黑体" w:cs="Times New Roman"/>
      <w:sz w:val="28"/>
      <w:szCs w:val="20"/>
    </w:rPr>
  </w:style>
  <w:style w:type="paragraph" w:customStyle="1" w:styleId="36">
    <w:name w:val="其他发布部门"/>
    <w:basedOn w:val="1"/>
    <w:qFormat/>
    <w:uiPriority w:val="0"/>
    <w:pPr>
      <w:framePr w:w="7938" w:h="1134" w:hRule="exact" w:hSpace="125" w:vSpace="181" w:wrap="around" w:vAnchor="page" w:hAnchor="page" w:x="2150" w:y="15310" w:anchorLock="1"/>
      <w:adjustRightInd/>
      <w:snapToGrid/>
      <w:spacing w:after="0" w:line="0" w:lineRule="atLeast"/>
      <w:jc w:val="center"/>
    </w:pPr>
    <w:rPr>
      <w:rFonts w:ascii="黑体" w:hAnsi="Times New Roman" w:eastAsia="黑体" w:cs="Times New Roman"/>
      <w:spacing w:val="20"/>
      <w:w w:val="135"/>
      <w:sz w:val="28"/>
      <w:szCs w:val="20"/>
    </w:rPr>
  </w:style>
  <w:style w:type="paragraph" w:customStyle="1" w:styleId="37">
    <w:name w:val="封面标准文稿类别"/>
    <w:basedOn w:val="1"/>
    <w:qFormat/>
    <w:uiPriority w:val="0"/>
    <w:pPr>
      <w:framePr w:w="9639" w:h="6917" w:hRule="exact" w:wrap="around" w:vAnchor="page" w:hAnchor="page" w:xAlign="center" w:y="6408" w:anchorLock="1"/>
      <w:widowControl w:val="0"/>
      <w:adjustRightInd/>
      <w:snapToGrid/>
      <w:spacing w:before="440" w:after="160"/>
      <w:jc w:val="center"/>
      <w:textAlignment w:val="center"/>
    </w:pPr>
    <w:rPr>
      <w:rFonts w:ascii="宋体" w:hAnsi="Times New Roman" w:eastAsia="宋体" w:cs="Times New Roman"/>
      <w:sz w:val="24"/>
      <w:szCs w:val="28"/>
    </w:rPr>
  </w:style>
  <w:style w:type="paragraph" w:customStyle="1" w:styleId="3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3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0">
    <w:name w:val="其他实施日期"/>
    <w:basedOn w:val="1"/>
    <w:qFormat/>
    <w:uiPriority w:val="0"/>
    <w:pPr>
      <w:framePr w:w="3997" w:h="471" w:hRule="exact" w:vSpace="181" w:wrap="around" w:vAnchor="page" w:hAnchor="page" w:x="7089" w:y="14097" w:anchorLock="1"/>
      <w:adjustRightInd/>
      <w:snapToGrid/>
      <w:spacing w:after="0"/>
      <w:jc w:val="right"/>
    </w:pPr>
    <w:rPr>
      <w:rFonts w:ascii="Times New Roman" w:hAnsi="Times New Roman" w:eastAsia="黑体" w:cs="Times New Roman"/>
      <w:sz w:val="28"/>
      <w:szCs w:val="20"/>
    </w:rPr>
  </w:style>
  <w:style w:type="paragraph" w:customStyle="1" w:styleId="41">
    <w:name w:val="封面标准文稿编辑信息"/>
    <w:basedOn w:val="37"/>
    <w:qFormat/>
    <w:uiPriority w:val="0"/>
    <w:pPr>
      <w:framePr w:wrap="around"/>
      <w:spacing w:before="180" w:line="180" w:lineRule="exact"/>
    </w:pPr>
    <w:rPr>
      <w:sz w:val="21"/>
    </w:rPr>
  </w:style>
  <w:style w:type="paragraph" w:customStyle="1" w:styleId="42">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3">
    <w:name w:val="其他标准标志"/>
    <w:basedOn w:val="1"/>
    <w:qFormat/>
    <w:uiPriority w:val="0"/>
    <w:pPr>
      <w:framePr w:w="6101" w:h="1389" w:hRule="exact" w:hSpace="181" w:vSpace="181" w:wrap="around" w:vAnchor="page" w:hAnchor="page" w:x="4673" w:y="942" w:anchorLock="1"/>
      <w:shd w:val="solid" w:color="FFFFFF" w:fill="FFFFFF"/>
      <w:adjustRightInd/>
      <w:snapToGrid/>
      <w:spacing w:after="0" w:line="0" w:lineRule="atLeast"/>
      <w:jc w:val="right"/>
    </w:pPr>
    <w:rPr>
      <w:rFonts w:ascii="Times New Roman" w:hAnsi="Times New Roman" w:eastAsia="宋体" w:cs="Times New Roman"/>
      <w:b/>
      <w:w w:val="130"/>
      <w:sz w:val="96"/>
      <w:szCs w:val="96"/>
    </w:rPr>
  </w:style>
  <w:style w:type="paragraph" w:customStyle="1" w:styleId="44">
    <w:name w:val="目次、标准名称标题"/>
    <w:basedOn w:val="1"/>
    <w:next w:val="24"/>
    <w:qFormat/>
    <w:uiPriority w:val="0"/>
    <w:pPr>
      <w:keepNext/>
      <w:pageBreakBefore/>
      <w:shd w:val="clear" w:color="FFFFFF" w:fill="FFFFFF"/>
      <w:adjustRightInd/>
      <w:snapToGrid/>
      <w:spacing w:before="640" w:after="560" w:line="460" w:lineRule="exact"/>
      <w:jc w:val="center"/>
      <w:outlineLvl w:val="0"/>
    </w:pPr>
    <w:rPr>
      <w:rFonts w:ascii="黑体" w:hAnsi="Times New Roman" w:eastAsia="黑体" w:cs="Times New Roman"/>
      <w:sz w:val="32"/>
      <w:szCs w:val="20"/>
    </w:rPr>
  </w:style>
  <w:style w:type="paragraph" w:customStyle="1" w:styleId="45">
    <w:name w:val="src"/>
    <w:basedOn w:val="1"/>
    <w:qFormat/>
    <w:uiPriority w:val="0"/>
    <w:pPr>
      <w:adjustRightInd/>
      <w:snapToGrid/>
      <w:spacing w:before="100" w:beforeAutospacing="1" w:after="100" w:afterAutospacing="1"/>
    </w:pPr>
    <w:rPr>
      <w:rFonts w:ascii="宋体" w:hAnsi="宋体" w:eastAsia="宋体" w:cs="宋体"/>
      <w:sz w:val="24"/>
      <w:szCs w:val="24"/>
    </w:rPr>
  </w:style>
  <w:style w:type="character" w:customStyle="1" w:styleId="46">
    <w:name w:val="标题 1 Char"/>
    <w:basedOn w:val="14"/>
    <w:link w:val="2"/>
    <w:qFormat/>
    <w:uiPriority w:val="9"/>
    <w:rPr>
      <w:rFonts w:ascii="Tahoma" w:hAnsi="Tahoma"/>
      <w:b/>
      <w:bCs/>
      <w:kern w:val="44"/>
      <w:sz w:val="44"/>
      <w:szCs w:val="44"/>
    </w:rPr>
  </w:style>
  <w:style w:type="character" w:customStyle="1" w:styleId="47">
    <w:name w:val="bgr"/>
    <w:basedOn w:val="14"/>
    <w:qFormat/>
    <w:uiPriority w:val="0"/>
  </w:style>
  <w:style w:type="character" w:customStyle="1" w:styleId="48">
    <w:name w:val="批注框文本 Char"/>
    <w:basedOn w:val="14"/>
    <w:link w:val="7"/>
    <w:semiHidden/>
    <w:qFormat/>
    <w:uiPriority w:val="99"/>
    <w:rPr>
      <w:rFonts w:ascii="Tahoma" w:hAnsi="Tahoma"/>
      <w:sz w:val="18"/>
      <w:szCs w:val="18"/>
    </w:rPr>
  </w:style>
  <w:style w:type="character" w:customStyle="1" w:styleId="49">
    <w:name w:val="批注文字 Char"/>
    <w:basedOn w:val="14"/>
    <w:link w:val="5"/>
    <w:semiHidden/>
    <w:qFormat/>
    <w:uiPriority w:val="99"/>
    <w:rPr>
      <w:rFonts w:ascii="Tahoma" w:hAnsi="Tahoma" w:cs="Times New Roman"/>
      <w:sz w:val="22"/>
      <w:szCs w:val="22"/>
    </w:rPr>
  </w:style>
  <w:style w:type="paragraph" w:customStyle="1" w:styleId="50">
    <w:name w:val="Char Char5"/>
    <w:basedOn w:val="1"/>
    <w:qFormat/>
    <w:uiPriority w:val="0"/>
    <w:pPr>
      <w:widowControl w:val="0"/>
      <w:adjustRightInd/>
      <w:snapToGrid/>
      <w:spacing w:after="0"/>
      <w:jc w:val="both"/>
    </w:pPr>
    <w:rPr>
      <w:rFonts w:ascii="Times New Roman" w:hAnsi="Times New Roman" w:eastAsia="宋体" w:cs="Times New Roman"/>
      <w:kern w:val="2"/>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0664b38-9984-4aa2-a0fe-54e9274b5221}"/>
        <w:style w:val=""/>
        <w:category>
          <w:name w:val="常规"/>
          <w:gallery w:val="placeholder"/>
        </w:category>
        <w:types>
          <w:type w:val="bbPlcHdr"/>
        </w:types>
        <w:behaviors>
          <w:behavior w:val="content"/>
        </w:behaviors>
        <w:description w:val=""/>
        <w:guid w:val="{80664b38-9984-4aa2-a0fe-54e9274b5221}"/>
      </w:docPartPr>
      <w:docPartBody>
        <w:p>
          <w:r>
            <w:rPr>
              <w:color w:val="808080"/>
            </w:rPr>
            <w:t>单击此处输入文字。</w:t>
          </w:r>
        </w:p>
      </w:docPartBody>
    </w:docPart>
    <w:docPart>
      <w:docPartPr>
        <w:name w:val="{4b70936f-29d8-4ed8-9b6e-31194240c6c7}"/>
        <w:style w:val=""/>
        <w:category>
          <w:name w:val="常规"/>
          <w:gallery w:val="placeholder"/>
        </w:category>
        <w:types>
          <w:type w:val="bbPlcHdr"/>
        </w:types>
        <w:behaviors>
          <w:behavior w:val="content"/>
        </w:behaviors>
        <w:description w:val=""/>
        <w:guid w:val="{4b70936f-29d8-4ed8-9b6e-31194240c6c7}"/>
      </w:docPartPr>
      <w:docPartBody>
        <w:p>
          <w:r>
            <w:rPr>
              <w:color w:val="808080"/>
            </w:rPr>
            <w:t>单击此处输入文字。</w:t>
          </w:r>
        </w:p>
      </w:docPartBody>
    </w:docPart>
    <w:docPart>
      <w:docPartPr>
        <w:name w:val="{9daab2de-e939-48a9-80a1-5f8a8b942278}"/>
        <w:style w:val=""/>
        <w:category>
          <w:name w:val="常规"/>
          <w:gallery w:val="placeholder"/>
        </w:category>
        <w:types>
          <w:type w:val="bbPlcHdr"/>
        </w:types>
        <w:behaviors>
          <w:behavior w:val="content"/>
        </w:behaviors>
        <w:description w:val=""/>
        <w:guid w:val="{9daab2de-e939-48a9-80a1-5f8a8b942278}"/>
      </w:docPartPr>
      <w:docPartBody>
        <w:p>
          <w:r>
            <w:rPr>
              <w:color w:val="808080"/>
            </w:rPr>
            <w:t>单击此处输入文字。</w:t>
          </w:r>
        </w:p>
      </w:docPartBody>
    </w:docPart>
    <w:docPart>
      <w:docPartPr>
        <w:name w:val="{b999f7bb-edf7-447d-8f1d-9e5f04ae4885}"/>
        <w:style w:val=""/>
        <w:category>
          <w:name w:val="常规"/>
          <w:gallery w:val="placeholder"/>
        </w:category>
        <w:types>
          <w:type w:val="bbPlcHdr"/>
        </w:types>
        <w:behaviors>
          <w:behavior w:val="content"/>
        </w:behaviors>
        <w:description w:val=""/>
        <w:guid w:val="{b999f7bb-edf7-447d-8f1d-9e5f04ae4885}"/>
      </w:docPartPr>
      <w:docPartBody>
        <w:p>
          <w:r>
            <w:rPr>
              <w:color w:val="808080"/>
            </w:rPr>
            <w:t>单击此处输入文字。</w:t>
          </w:r>
        </w:p>
      </w:docPartBody>
    </w:docPart>
    <w:docPart>
      <w:docPartPr>
        <w:name w:val="{5e0eea11-4385-4fae-8424-8edcb96fe79b}"/>
        <w:style w:val=""/>
        <w:category>
          <w:name w:val="常规"/>
          <w:gallery w:val="placeholder"/>
        </w:category>
        <w:types>
          <w:type w:val="bbPlcHdr"/>
        </w:types>
        <w:behaviors>
          <w:behavior w:val="content"/>
        </w:behaviors>
        <w:description w:val=""/>
        <w:guid w:val="{5e0eea11-4385-4fae-8424-8edcb96fe79b}"/>
      </w:docPartPr>
      <w:docPartBody>
        <w:p>
          <w:r>
            <w:rPr>
              <w:color w:val="808080"/>
            </w:rPr>
            <w:t>单击此处输入文字。</w:t>
          </w:r>
        </w:p>
      </w:docPartBody>
    </w:docPart>
    <w:docPart>
      <w:docPartPr>
        <w:name w:val="{7a9fa2ea-06b1-4747-8518-6311a1d0e6b0}"/>
        <w:style w:val=""/>
        <w:category>
          <w:name w:val="常规"/>
          <w:gallery w:val="placeholder"/>
        </w:category>
        <w:types>
          <w:type w:val="bbPlcHdr"/>
        </w:types>
        <w:behaviors>
          <w:behavior w:val="content"/>
        </w:behaviors>
        <w:description w:val=""/>
        <w:guid w:val="{7a9fa2ea-06b1-4747-8518-6311a1d0e6b0}"/>
      </w:docPartPr>
      <w:docPartBody>
        <w:p>
          <w:r>
            <w:rPr>
              <w:color w:val="808080"/>
            </w:rPr>
            <w:t>单击此处输入文字。</w:t>
          </w:r>
        </w:p>
      </w:docPartBody>
    </w:docPart>
    <w:docPart>
      <w:docPartPr>
        <w:name w:val="{d559317d-2a9d-429f-b606-085c67720e67}"/>
        <w:style w:val=""/>
        <w:category>
          <w:name w:val="常规"/>
          <w:gallery w:val="placeholder"/>
        </w:category>
        <w:types>
          <w:type w:val="bbPlcHdr"/>
        </w:types>
        <w:behaviors>
          <w:behavior w:val="content"/>
        </w:behaviors>
        <w:description w:val=""/>
        <w:guid w:val="{d559317d-2a9d-429f-b606-085c67720e67}"/>
      </w:docPartPr>
      <w:docPartBody>
        <w:p>
          <w:r>
            <w:rPr>
              <w:color w:val="808080"/>
            </w:rPr>
            <w:t>单击此处输入文字。</w:t>
          </w:r>
        </w:p>
      </w:docPartBody>
    </w:docPart>
    <w:docPart>
      <w:docPartPr>
        <w:name w:val="{4c51aee9-3bf5-4f6a-b0cf-646eec08f06d}"/>
        <w:style w:val=""/>
        <w:category>
          <w:name w:val="常规"/>
          <w:gallery w:val="placeholder"/>
        </w:category>
        <w:types>
          <w:type w:val="bbPlcHdr"/>
        </w:types>
        <w:behaviors>
          <w:behavior w:val="content"/>
        </w:behaviors>
        <w:description w:val=""/>
        <w:guid w:val="{4c51aee9-3bf5-4f6a-b0cf-646eec08f06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74" textRotate="1"/>
    <customShpInfo spid="_x0000_s2075" textRotate="1"/>
    <customShpInfo spid="_x0000_s2072" textRotate="1"/>
    <customShpInfo spid="_x0000_s2073" textRotate="1"/>
    <customShpInfo spid="_x0000_s2076" textRotate="1"/>
    <customShpInfo spid="_x0000_s2077" textRotate="1"/>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F16F9C-8BDC-4BE8-8E79-EF70A9111F44}">
  <ds:schemaRefs/>
</ds:datastoreItem>
</file>

<file path=docProps/app.xml><?xml version="1.0" encoding="utf-8"?>
<Properties xmlns="http://schemas.openxmlformats.org/officeDocument/2006/extended-properties" xmlns:vt="http://schemas.openxmlformats.org/officeDocument/2006/docPropsVTypes">
  <Template>Normal</Template>
  <Pages>21</Pages>
  <Words>14026</Words>
  <Characters>16316</Characters>
  <Lines>121</Lines>
  <Paragraphs>34</Paragraphs>
  <TotalTime>71</TotalTime>
  <ScaleCrop>false</ScaleCrop>
  <LinksUpToDate>false</LinksUpToDate>
  <CharactersWithSpaces>17220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2022-08-22T02:51:00Z</dcterms:created>
  <dc:creator>shm</dc:creator>
  <cp:lastModifiedBy>Administrator</cp:lastModifiedBy>
  <cp:lastPrinted>2022-08-29T02:10:00Z</cp:lastPrinted>
  <dcterms:modified xsi:type="dcterms:W3CDTF">2022-08-31T06:14:07Z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BA31993FE8BA4A2DAC35F4692CF7B74F</vt:lpwstr>
  </property>
</Properties>
</file>