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附件1：</w:t>
      </w:r>
    </w:p>
    <w:p>
      <w:pPr>
        <w:pStyle w:val="6"/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6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6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29"/>
        <w:keepNext/>
        <w:keepLines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  <w:rPr>
          <w:rFonts w:hint="default" w:ascii="方正小标宋简体" w:hAnsi="宋体" w:eastAsia="方正小标宋简体" w:cs="MT Extra"/>
          <w:bCs/>
          <w:kern w:val="0"/>
          <w:sz w:val="48"/>
          <w:szCs w:val="48"/>
          <w:u w:val="none"/>
          <w:shd w:val="clear" w:color="auto" w:fill="auto"/>
          <w:lang w:val="en-US" w:eastAsia="zh-CN" w:bidi="ar-SA"/>
        </w:rPr>
      </w:pPr>
      <w:r>
        <w:rPr>
          <w:rFonts w:hint="eastAsia" w:ascii="方正小标宋简体" w:hAnsi="宋体" w:eastAsia="方正小标宋简体" w:cs="MT Extra"/>
          <w:bCs/>
          <w:kern w:val="0"/>
          <w:sz w:val="48"/>
          <w:szCs w:val="48"/>
          <w:u w:val="none"/>
          <w:shd w:val="clear" w:color="auto" w:fill="auto"/>
          <w:lang w:val="en-US" w:eastAsia="zh-CN" w:bidi="ar-SA"/>
        </w:rPr>
        <w:t>山东省电力</w:t>
      </w:r>
      <w:r>
        <w:rPr>
          <w:rFonts w:hint="eastAsia" w:ascii="方正小标宋简体" w:eastAsia="方正小标宋简体" w:cs="MT Extra"/>
          <w:bCs/>
          <w:kern w:val="0"/>
          <w:sz w:val="48"/>
          <w:szCs w:val="48"/>
          <w:u w:val="none"/>
          <w:shd w:val="clear" w:color="auto" w:fill="auto"/>
          <w:lang w:val="en-US" w:eastAsia="zh-CN" w:bidi="ar-SA"/>
        </w:rPr>
        <w:t>行</w:t>
      </w:r>
      <w:r>
        <w:rPr>
          <w:rFonts w:hint="eastAsia" w:ascii="方正小标宋简体" w:hAnsi="宋体" w:eastAsia="方正小标宋简体" w:cs="MT Extra"/>
          <w:bCs/>
          <w:kern w:val="0"/>
          <w:sz w:val="48"/>
          <w:szCs w:val="48"/>
          <w:u w:val="none"/>
          <w:shd w:val="clear" w:color="auto" w:fill="auto"/>
          <w:lang w:val="en-US" w:eastAsia="zh-CN" w:bidi="ar-SA"/>
        </w:rPr>
        <w:t>业协会</w:t>
      </w:r>
    </w:p>
    <w:p>
      <w:pPr>
        <w:pStyle w:val="2"/>
        <w:jc w:val="center"/>
        <w:rPr>
          <w:rFonts w:hint="eastAsia" w:ascii="方正小标宋简体" w:hAnsi="宋体" w:eastAsia="方正小标宋简体" w:cs="MT Extra"/>
          <w:b w:val="0"/>
          <w:bCs/>
          <w:kern w:val="0"/>
          <w:sz w:val="44"/>
          <w:szCs w:val="44"/>
          <w:u w:val="none"/>
          <w:shd w:val="clear" w:color="auto" w:fill="auto"/>
          <w:lang w:val="en-US" w:eastAsia="zh-CN" w:bidi="ar-SA"/>
        </w:rPr>
      </w:pPr>
      <w:r>
        <w:rPr>
          <w:rFonts w:hint="eastAsia" w:ascii="方正小标宋简体" w:hAnsi="宋体" w:eastAsia="方正小标宋简体" w:cs="MT Extra"/>
          <w:b w:val="0"/>
          <w:bCs/>
          <w:kern w:val="0"/>
          <w:sz w:val="44"/>
          <w:szCs w:val="44"/>
          <w:u w:val="none"/>
          <w:shd w:val="clear" w:color="auto" w:fill="auto"/>
          <w:lang w:val="en-US" w:eastAsia="zh-CN" w:bidi="ar-SA"/>
        </w:rPr>
        <w:t>2022年度电力安全生产标准化建设先进单位</w:t>
      </w:r>
    </w:p>
    <w:p>
      <w:pPr>
        <w:jc w:val="center"/>
        <w:rPr>
          <w:rFonts w:hint="eastAsia" w:ascii="方正小标宋简体" w:hAnsi="宋体" w:eastAsia="方正小标宋简体"/>
          <w:bCs/>
          <w:kern w:val="0"/>
          <w:sz w:val="72"/>
          <w:szCs w:val="72"/>
        </w:rPr>
      </w:pPr>
      <w:bookmarkStart w:id="0" w:name="bookmark76"/>
    </w:p>
    <w:p>
      <w:pPr>
        <w:jc w:val="center"/>
        <w:rPr>
          <w:rFonts w:hint="eastAsia" w:ascii="方正小标宋简体" w:hAnsi="宋体" w:eastAsia="方正小标宋简体"/>
          <w:bCs/>
          <w:kern w:val="0"/>
          <w:sz w:val="44"/>
        </w:rPr>
      </w:pPr>
      <w:r>
        <w:rPr>
          <w:rFonts w:hint="eastAsia" w:ascii="方正小标宋简体" w:hAnsi="宋体" w:eastAsia="方正小标宋简体"/>
          <w:bCs/>
          <w:kern w:val="0"/>
          <w:sz w:val="72"/>
          <w:szCs w:val="72"/>
        </w:rPr>
        <w:t>申</w:t>
      </w:r>
      <w:r>
        <w:rPr>
          <w:rFonts w:hint="eastAsia" w:ascii="方正小标宋简体" w:hAnsi="宋体" w:eastAsia="方正小标宋简体"/>
          <w:bCs/>
          <w:kern w:val="0"/>
          <w:sz w:val="72"/>
          <w:szCs w:val="72"/>
          <w:lang w:val="en-US" w:eastAsia="zh-CN"/>
        </w:rPr>
        <w:t xml:space="preserve">  </w:t>
      </w:r>
      <w:r>
        <w:rPr>
          <w:rFonts w:hint="eastAsia" w:ascii="方正小标宋简体" w:hAnsi="宋体" w:eastAsia="方正小标宋简体"/>
          <w:bCs/>
          <w:kern w:val="0"/>
          <w:sz w:val="72"/>
          <w:szCs w:val="72"/>
        </w:rPr>
        <w:t>报</w:t>
      </w:r>
      <w:r>
        <w:rPr>
          <w:rFonts w:hint="eastAsia" w:ascii="方正小标宋简体" w:hAnsi="宋体" w:eastAsia="方正小标宋简体"/>
          <w:bCs/>
          <w:kern w:val="0"/>
          <w:sz w:val="72"/>
          <w:szCs w:val="72"/>
          <w:lang w:val="en-US" w:eastAsia="zh-CN"/>
        </w:rPr>
        <w:t xml:space="preserve">  </w:t>
      </w:r>
      <w:r>
        <w:rPr>
          <w:rFonts w:hint="eastAsia" w:ascii="方正小标宋简体" w:hAnsi="宋体" w:eastAsia="方正小标宋简体"/>
          <w:bCs/>
          <w:kern w:val="0"/>
          <w:sz w:val="72"/>
          <w:szCs w:val="72"/>
        </w:rPr>
        <w:t>表</w:t>
      </w:r>
      <w:bookmarkEnd w:id="0"/>
    </w:p>
    <w:p>
      <w:pPr>
        <w:pStyle w:val="4"/>
        <w:rPr>
          <w:rFonts w:hint="eastAsia" w:ascii="方正小标宋简体" w:hAnsi="宋体" w:eastAsia="方正小标宋简体"/>
          <w:bCs/>
          <w:kern w:val="0"/>
          <w:sz w:val="44"/>
        </w:rPr>
      </w:pPr>
    </w:p>
    <w:p>
      <w:pPr>
        <w:pStyle w:val="4"/>
        <w:rPr>
          <w:rFonts w:hint="eastAsia" w:ascii="方正小标宋简体" w:hAnsi="宋体" w:eastAsia="方正小标宋简体"/>
          <w:bCs/>
          <w:kern w:val="0"/>
          <w:sz w:val="44"/>
        </w:rPr>
      </w:pPr>
    </w:p>
    <w:p>
      <w:pPr>
        <w:pStyle w:val="4"/>
        <w:rPr>
          <w:rFonts w:hint="eastAsia" w:ascii="方正小标宋简体" w:hAnsi="宋体" w:eastAsia="方正小标宋简体"/>
          <w:bCs/>
          <w:kern w:val="0"/>
          <w:sz w:val="44"/>
        </w:rPr>
      </w:pPr>
    </w:p>
    <w:p>
      <w:pPr>
        <w:pStyle w:val="4"/>
        <w:rPr>
          <w:rFonts w:hint="eastAsia" w:ascii="方正小标宋简体" w:hAnsi="宋体" w:eastAsia="方正小标宋简体"/>
          <w:bCs/>
          <w:kern w:val="0"/>
          <w:sz w:val="44"/>
        </w:rPr>
      </w:pPr>
    </w:p>
    <w:p>
      <w:pPr>
        <w:pStyle w:val="4"/>
        <w:rPr>
          <w:rFonts w:hint="eastAsia" w:ascii="方正小标宋简体" w:hAnsi="宋体" w:eastAsia="方正小标宋简体"/>
          <w:bCs/>
          <w:kern w:val="0"/>
          <w:sz w:val="44"/>
        </w:rPr>
      </w:pPr>
    </w:p>
    <w:p>
      <w:pPr>
        <w:pStyle w:val="4"/>
        <w:rPr>
          <w:rFonts w:hint="eastAsia" w:ascii="方正小标宋简体" w:hAnsi="宋体" w:eastAsia="方正小标宋简体"/>
          <w:bCs/>
          <w:kern w:val="0"/>
          <w:sz w:val="44"/>
        </w:rPr>
      </w:pPr>
    </w:p>
    <w:p>
      <w:pPr>
        <w:pStyle w:val="4"/>
        <w:rPr>
          <w:rFonts w:hint="eastAsia" w:ascii="方正小标宋简体" w:hAnsi="宋体" w:eastAsia="方正小标宋简体"/>
          <w:bCs/>
          <w:kern w:val="0"/>
          <w:sz w:val="44"/>
        </w:rPr>
      </w:pPr>
    </w:p>
    <w:p>
      <w:pPr>
        <w:spacing w:line="520" w:lineRule="atLeast"/>
        <w:ind w:firstLine="1920" w:firstLineChars="600"/>
        <w:jc w:val="both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_GB2312" w:hAnsi="仿宋" w:eastAsia="仿宋_GB2312"/>
          <w:kern w:val="0"/>
          <w:sz w:val="32"/>
          <w:szCs w:val="32"/>
        </w:rPr>
        <w:t>名称：</w:t>
      </w:r>
      <w:r>
        <w:rPr>
          <w:rFonts w:hint="eastAsia" w:ascii="仿宋_GB2312" w:hAnsi="仿宋" w:eastAsia="仿宋_GB2312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kern w:val="0"/>
          <w:sz w:val="32"/>
          <w:szCs w:val="32"/>
        </w:rPr>
        <w:t>（公章）</w:t>
      </w:r>
    </w:p>
    <w:p>
      <w:pPr>
        <w:ind w:firstLine="1600" w:firstLineChars="500"/>
        <w:jc w:val="both"/>
        <w:rPr>
          <w:rFonts w:hint="eastAsia" w:ascii="仿宋_GB2312" w:hAnsi="仿宋" w:eastAsia="仿宋_GB2312"/>
          <w:kern w:val="0"/>
          <w:sz w:val="32"/>
        </w:rPr>
      </w:pPr>
    </w:p>
    <w:p>
      <w:pPr>
        <w:ind w:firstLine="1920" w:firstLineChars="600"/>
        <w:jc w:val="both"/>
        <w:rPr>
          <w:rFonts w:hint="eastAsia" w:ascii="仿宋_GB2312" w:hAnsi="仿宋" w:eastAsia="仿宋_GB2312"/>
          <w:kern w:val="0"/>
          <w:sz w:val="32"/>
        </w:rPr>
      </w:pPr>
      <w:r>
        <w:rPr>
          <w:rFonts w:hint="eastAsia" w:ascii="仿宋_GB2312" w:hAnsi="仿宋" w:eastAsia="仿宋_GB2312"/>
          <w:kern w:val="0"/>
          <w:sz w:val="32"/>
        </w:rPr>
        <w:t>申报日期</w:t>
      </w:r>
      <w:r>
        <w:rPr>
          <w:rFonts w:hint="eastAsia" w:ascii="仿宋_GB2312" w:hAnsi="仿宋" w:eastAsia="仿宋_GB2312"/>
          <w:kern w:val="0"/>
          <w:sz w:val="32"/>
          <w:lang w:eastAsia="zh-CN"/>
        </w:rPr>
        <w:t>：</w:t>
      </w:r>
      <w:r>
        <w:rPr>
          <w:rFonts w:hint="eastAsia" w:ascii="仿宋_GB2312" w:hAnsi="仿宋" w:eastAsia="仿宋_GB2312"/>
          <w:kern w:val="0"/>
          <w:sz w:val="32"/>
          <w:u w:val="single"/>
        </w:rPr>
        <w:t xml:space="preserve">     </w:t>
      </w:r>
      <w:r>
        <w:rPr>
          <w:rFonts w:hint="eastAsia" w:ascii="仿宋_GB2312" w:hAnsi="仿宋" w:eastAsia="仿宋_GB2312"/>
          <w:kern w:val="0"/>
          <w:sz w:val="32"/>
        </w:rPr>
        <w:t>年</w:t>
      </w:r>
      <w:r>
        <w:rPr>
          <w:rFonts w:hint="eastAsia" w:ascii="仿宋_GB2312" w:hAnsi="仿宋" w:eastAsia="仿宋_GB2312"/>
          <w:kern w:val="0"/>
          <w:sz w:val="32"/>
          <w:u w:val="single"/>
        </w:rPr>
        <w:t xml:space="preserve">   </w:t>
      </w:r>
      <w:r>
        <w:rPr>
          <w:rFonts w:hint="eastAsia" w:ascii="仿宋_GB2312" w:hAnsi="仿宋" w:eastAsia="仿宋_GB2312"/>
          <w:kern w:val="0"/>
          <w:sz w:val="32"/>
        </w:rPr>
        <w:t>月</w:t>
      </w:r>
      <w:r>
        <w:rPr>
          <w:rFonts w:hint="eastAsia" w:ascii="仿宋_GB2312" w:hAnsi="仿宋" w:eastAsia="仿宋_GB2312"/>
          <w:kern w:val="0"/>
          <w:sz w:val="32"/>
          <w:u w:val="single"/>
        </w:rPr>
        <w:t xml:space="preserve">  </w:t>
      </w:r>
      <w:r>
        <w:rPr>
          <w:rFonts w:hint="eastAsia" w:ascii="仿宋_GB2312" w:hAnsi="仿宋" w:eastAsia="仿宋_GB2312"/>
          <w:kern w:val="0"/>
          <w:sz w:val="32"/>
        </w:rPr>
        <w:t>日</w:t>
      </w:r>
    </w:p>
    <w:p>
      <w:pPr>
        <w:pStyle w:val="2"/>
        <w:jc w:val="center"/>
        <w:rPr>
          <w:rFonts w:hint="eastAsia" w:ascii="方正小标宋简体" w:hAnsi="宋体" w:eastAsia="方正小标宋简体" w:cs="MT Extra"/>
          <w:b w:val="0"/>
          <w:bCs/>
          <w:kern w:val="0"/>
          <w:sz w:val="44"/>
          <w:szCs w:val="44"/>
          <w:u w:val="none"/>
          <w:shd w:val="clear" w:color="auto" w:fill="auto"/>
          <w:lang w:val="en-US" w:eastAsia="zh-CN" w:bidi="ar-SA"/>
        </w:rPr>
      </w:pPr>
      <w:r>
        <w:rPr>
          <w:rFonts w:hint="eastAsia" w:ascii="方正小标宋简体" w:hAnsi="华文中宋" w:eastAsia="方正小标宋简体" w:cs="MT Extra"/>
          <w:b w:val="0"/>
          <w:bCs w:val="0"/>
          <w:kern w:val="2"/>
          <w:sz w:val="44"/>
          <w:szCs w:val="44"/>
          <w:lang w:val="en-US" w:eastAsia="zh-CN" w:bidi="ar-SA"/>
        </w:rPr>
        <w:t>2022年度电力安全生产标准化建设先进单位</w:t>
      </w:r>
    </w:p>
    <w:p>
      <w:pPr>
        <w:jc w:val="center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申报表</w:t>
      </w:r>
      <w:r>
        <w:rPr>
          <w:rFonts w:hint="eastAsia" w:ascii="仿宋_GB2312" w:eastAsia="仿宋_GB2312"/>
          <w:sz w:val="32"/>
        </w:rPr>
        <w:t xml:space="preserve">                          </w:t>
      </w:r>
      <w:r>
        <w:rPr>
          <w:rFonts w:hint="eastAsia"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</w:t>
      </w:r>
    </w:p>
    <w:tbl>
      <w:tblPr>
        <w:tblStyle w:val="13"/>
        <w:tblW w:w="938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8"/>
        <w:gridCol w:w="2804"/>
        <w:gridCol w:w="1620"/>
        <w:gridCol w:w="22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3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lang w:val="en-US" w:eastAsia="zh-CN"/>
              </w:rPr>
              <w:t>单位名称</w:t>
            </w:r>
          </w:p>
        </w:tc>
        <w:tc>
          <w:tcPr>
            <w:tcW w:w="668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lang w:val="en-US" w:eastAsia="zh-CN"/>
              </w:rPr>
              <w:t>社会统一信用代码</w:t>
            </w:r>
          </w:p>
        </w:tc>
        <w:tc>
          <w:tcPr>
            <w:tcW w:w="668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lang w:val="en-US" w:eastAsia="zh-CN"/>
              </w:rPr>
              <w:t>通讯地址</w:t>
            </w:r>
          </w:p>
        </w:tc>
        <w:tc>
          <w:tcPr>
            <w:tcW w:w="668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lang w:val="en-US" w:eastAsia="zh-CN"/>
              </w:rPr>
              <w:t>主营业务</w:t>
            </w:r>
          </w:p>
        </w:tc>
        <w:tc>
          <w:tcPr>
            <w:tcW w:w="28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lang w:val="en-US" w:eastAsia="zh-CN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</w:rPr>
              <w:t>标准化等级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lang w:val="en-US" w:eastAsia="zh-CN"/>
              </w:rPr>
              <w:t>法人（负责人）姓名</w:t>
            </w:r>
          </w:p>
        </w:tc>
        <w:tc>
          <w:tcPr>
            <w:tcW w:w="28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lang w:val="en-US" w:eastAsia="zh-CN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lang w:val="en-US" w:eastAsia="zh-CN"/>
              </w:rPr>
              <w:t>手机号码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lang w:val="en-US" w:eastAsia="zh-CN"/>
              </w:rPr>
              <w:t>联系人</w:t>
            </w:r>
          </w:p>
        </w:tc>
        <w:tc>
          <w:tcPr>
            <w:tcW w:w="28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lang w:val="en-US" w:eastAsia="zh-CN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lang w:val="en-US" w:eastAsia="zh-CN"/>
              </w:rPr>
              <w:t>职  务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lang w:val="en-US" w:eastAsia="zh-CN"/>
              </w:rPr>
              <w:t>手机号码</w:t>
            </w:r>
          </w:p>
        </w:tc>
        <w:tc>
          <w:tcPr>
            <w:tcW w:w="28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lang w:val="en-US" w:eastAsia="zh-CN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lang w:val="en-US" w:eastAsia="zh-CN"/>
              </w:rPr>
              <w:t>邮  箱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3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lang w:val="en-US" w:eastAsia="zh-CN"/>
              </w:rPr>
              <w:t>单位简介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3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（可另附单行材料）</w:t>
            </w:r>
          </w:p>
          <w:p>
            <w:pPr>
              <w:pStyle w:val="4"/>
              <w:rPr>
                <w:rFonts w:hint="eastAsia" w:ascii="仿宋_GB2312" w:hAnsi="仿宋" w:eastAsia="仿宋_GB2312"/>
                <w:b/>
                <w:bCs/>
                <w:sz w:val="28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仿宋" w:eastAsia="仿宋_GB2312"/>
                <w:b/>
                <w:bCs/>
                <w:sz w:val="28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仿宋" w:eastAsia="仿宋_GB2312"/>
                <w:b/>
                <w:bCs/>
                <w:sz w:val="28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仿宋" w:eastAsia="仿宋_GB2312"/>
                <w:b/>
                <w:bCs/>
                <w:sz w:val="28"/>
                <w:lang w:val="en-US" w:eastAsia="zh-CN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pStyle w:val="4"/>
              <w:rPr>
                <w:rFonts w:hint="eastAsia" w:ascii="仿宋_GB2312" w:hAnsi="仿宋" w:eastAsia="仿宋_GB2312"/>
                <w:sz w:val="28"/>
              </w:rPr>
            </w:pPr>
          </w:p>
          <w:p>
            <w:pPr>
              <w:ind w:firstLine="7560" w:firstLineChars="2700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(</w:t>
            </w:r>
            <w:r>
              <w:rPr>
                <w:rFonts w:hint="eastAsia" w:ascii="仿宋_GB2312" w:hAnsi="仿宋" w:eastAsia="仿宋_GB2312"/>
                <w:sz w:val="28"/>
                <w:lang w:val="en-US" w:eastAsia="zh-CN"/>
              </w:rPr>
              <w:t>公</w:t>
            </w:r>
            <w:r>
              <w:rPr>
                <w:rFonts w:hint="eastAsia" w:ascii="仿宋_GB2312" w:hAnsi="仿宋" w:eastAsia="仿宋_GB2312"/>
                <w:sz w:val="28"/>
              </w:rPr>
              <w:t>章)</w:t>
            </w:r>
          </w:p>
          <w:p>
            <w:pPr>
              <w:pStyle w:val="4"/>
              <w:rPr>
                <w:rFonts w:hint="eastAsia" w:ascii="仿宋_GB2312" w:hAnsi="仿宋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3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8"/>
                <w:lang w:val="en-US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lang w:val="en-US" w:eastAsia="zh-CN"/>
              </w:rPr>
              <w:t>2022年安全生产标准化建设情况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1" w:hRule="atLeast"/>
          <w:jc w:val="center"/>
        </w:trPr>
        <w:tc>
          <w:tcPr>
            <w:tcW w:w="93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（可另附单行材料）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仿宋" w:eastAsia="仿宋_GB2312"/>
                <w:b/>
                <w:bCs/>
                <w:sz w:val="28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仿宋" w:eastAsia="仿宋_GB2312"/>
                <w:b/>
                <w:bCs/>
                <w:sz w:val="28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仿宋" w:eastAsia="仿宋_GB2312"/>
                <w:b/>
                <w:bCs/>
                <w:sz w:val="28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仿宋" w:eastAsia="仿宋_GB2312"/>
                <w:b/>
                <w:bCs/>
                <w:sz w:val="28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仿宋" w:eastAsia="仿宋_GB2312"/>
                <w:b/>
                <w:bCs/>
                <w:sz w:val="28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仿宋" w:eastAsia="仿宋_GB2312"/>
                <w:b/>
                <w:bCs/>
                <w:sz w:val="28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仿宋" w:eastAsia="仿宋_GB2312"/>
                <w:b/>
                <w:bCs/>
                <w:sz w:val="28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仿宋" w:eastAsia="仿宋_GB2312"/>
                <w:b/>
                <w:bCs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 w:cs="MT Extra"/>
                <w:b/>
                <w:bCs/>
                <w:kern w:val="2"/>
                <w:sz w:val="28"/>
                <w:szCs w:val="24"/>
                <w:lang w:val="en-US" w:eastAsia="zh-CN" w:bidi="ar-SA"/>
              </w:rPr>
              <w:t>企业荣誉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3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（列出荣誉名称，并另附荣誉证书扫描件）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" w:eastAsia="仿宋_GB2312" w:cs="MT Extra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" w:eastAsia="仿宋_GB2312" w:cs="MT Extra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" w:eastAsia="仿宋_GB2312" w:cs="MT Extra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" w:eastAsia="仿宋_GB2312" w:cs="MT Extra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" w:eastAsia="仿宋_GB2312" w:cs="MT Extra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3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MT Extra"/>
                <w:b/>
                <w:bCs/>
                <w:kern w:val="2"/>
                <w:sz w:val="28"/>
                <w:szCs w:val="24"/>
                <w:lang w:val="en-US" w:eastAsia="zh-CN" w:bidi="ar-SA"/>
              </w:rPr>
              <w:t>申报单位意见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8" w:hRule="atLeast"/>
          <w:jc w:val="center"/>
        </w:trPr>
        <w:tc>
          <w:tcPr>
            <w:tcW w:w="93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440" w:firstLineChars="18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4440" w:firstLineChars="18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4440" w:firstLineChars="18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4440" w:firstLineChars="18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4440" w:firstLineChars="18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ind w:firstLine="4440" w:firstLineChars="18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（法人签字）</w:t>
            </w:r>
          </w:p>
          <w:p>
            <w:pPr>
              <w:ind w:firstLine="4440" w:firstLineChars="18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（公  章）</w:t>
            </w:r>
          </w:p>
          <w:p>
            <w:pPr>
              <w:ind w:firstLine="6000" w:firstLineChars="2500"/>
              <w:jc w:val="both"/>
              <w:rPr>
                <w:rFonts w:hint="eastAsia" w:ascii="仿宋_GB2312" w:hAnsi="仿宋" w:eastAsia="仿宋_GB2312" w:cs="MT Extra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3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 w:cs="MT Extra"/>
                <w:b/>
                <w:bCs/>
                <w:kern w:val="2"/>
                <w:sz w:val="28"/>
                <w:szCs w:val="24"/>
                <w:lang w:val="en-US" w:eastAsia="zh-CN" w:bidi="ar-SA"/>
              </w:rPr>
              <w:t>山东省电力行业协会意见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3" w:hRule="atLeast"/>
          <w:jc w:val="center"/>
        </w:trPr>
        <w:tc>
          <w:tcPr>
            <w:tcW w:w="93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（公  章）</w:t>
            </w:r>
          </w:p>
          <w:p>
            <w:pPr>
              <w:jc w:val="center"/>
              <w:rPr>
                <w:rFonts w:hint="eastAsia" w:ascii="仿宋_GB2312" w:hAnsi="仿宋" w:eastAsia="仿宋_GB2312" w:cs="MT Extra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jc w:val="both"/>
        <w:textAlignment w:val="auto"/>
        <w:rPr>
          <w:rFonts w:hint="eastAsia" w:ascii="方正小标宋简体" w:hAnsi="华文中宋" w:eastAsia="方正小标宋简体"/>
          <w:bCs/>
          <w:color w:val="auto"/>
          <w:sz w:val="36"/>
          <w:szCs w:val="36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pStyle w:val="6"/>
        <w:ind w:left="0" w:leftChars="0" w:firstLine="0" w:firstLineChars="0"/>
        <w:rPr>
          <w:rFonts w:hint="eastAsia" w:ascii="方正小标宋简体" w:hAnsi="华文中宋" w:eastAsia="方正小标宋简体" w:cs="Times New Roman"/>
          <w:spacing w:val="0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" w:eastAsia="仿宋_GB2312" w:cs="Times New Roman"/>
          <w:spacing w:val="-4"/>
          <w:sz w:val="32"/>
          <w:szCs w:val="32"/>
          <w:lang w:val="en-US" w:eastAsia="zh-CN"/>
        </w:rPr>
      </w:pPr>
      <w:r>
        <w:rPr>
          <w:rFonts w:hint="eastAsia" w:ascii="方正小标宋简体" w:hAnsi="华文中宋" w:eastAsia="方正小标宋简体" w:cs="Times New Roman"/>
          <w:spacing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4" w:firstLineChars="200"/>
        <w:textAlignment w:val="auto"/>
        <w:rPr>
          <w:rFonts w:hint="eastAsia" w:ascii="仿宋_GB2312" w:hAnsi="仿宋" w:eastAsia="仿宋_GB2312" w:cs="Times New Roman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  <w:lang w:val="en-US" w:eastAsia="zh-CN"/>
        </w:rPr>
        <w:t>本单位就申请参评 2022年度山东省电力行业协会"电力安全生产标准化建设先进单位"有关事项，现作出下列承诺∶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4" w:firstLineChars="200"/>
        <w:textAlignment w:val="auto"/>
        <w:rPr>
          <w:rFonts w:hint="eastAsia" w:ascii="仿宋_GB2312" w:hAnsi="仿宋" w:eastAsia="仿宋_GB2312" w:cs="Times New Roman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  <w:lang w:val="en-US" w:eastAsia="zh-CN"/>
        </w:rPr>
        <w:t>1.所填报和提交的信息真实、准确;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4" w:firstLineChars="200"/>
        <w:textAlignment w:val="auto"/>
        <w:rPr>
          <w:rFonts w:hint="eastAsia" w:ascii="仿宋_GB2312" w:hAnsi="仿宋" w:eastAsia="仿宋_GB2312" w:cs="Times New Roman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  <w:lang w:val="en-US" w:eastAsia="zh-CN"/>
        </w:rPr>
        <w:t>2.满足评选条件;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4" w:firstLineChars="200"/>
        <w:textAlignment w:val="auto"/>
        <w:rPr>
          <w:rFonts w:hint="eastAsia" w:ascii="仿宋_GB2312" w:hAnsi="仿宋" w:eastAsia="仿宋_GB2312" w:cs="Times New Roman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  <w:lang w:val="en-US" w:eastAsia="zh-CN"/>
        </w:rPr>
        <w:t>3.本单位愿意承担不实承诺、虚假承诺、违反承诺所造成的损失和引发的相应法律责任。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4" w:firstLineChars="200"/>
        <w:textAlignment w:val="auto"/>
        <w:rPr>
          <w:rFonts w:hint="eastAsia" w:ascii="仿宋_GB2312" w:hAnsi="仿宋" w:eastAsia="仿宋_GB2312" w:cs="Times New Roman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872" w:firstLineChars="600"/>
        <w:textAlignment w:val="auto"/>
        <w:rPr>
          <w:rFonts w:hint="eastAsia" w:ascii="仿宋_GB2312" w:hAnsi="仿宋" w:eastAsia="仿宋_GB2312" w:cs="Times New Roman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  <w:lang w:val="en-US" w:eastAsia="zh-CN"/>
        </w:rPr>
        <w:t>法定代表人或授权人（签字并盖章）∶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68" w:firstLineChars="1400"/>
        <w:textAlignment w:val="auto"/>
        <w:rPr>
          <w:rFonts w:hint="eastAsia" w:ascii="仿宋_GB2312" w:hAnsi="仿宋" w:eastAsia="仿宋_GB2312" w:cs="Times New Roman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  <w:lang w:val="en-US" w:eastAsia="zh-CN"/>
        </w:rPr>
        <w:t>公司名称（盖章）∶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40" w:firstLineChars="2000"/>
        <w:textAlignment w:val="auto"/>
        <w:rPr>
          <w:rFonts w:hint="eastAsia" w:ascii="仿宋_GB2312" w:hAnsi="仿宋" w:eastAsia="仿宋_GB2312" w:cs="Times New Roman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  <w:lang w:val="en-US" w:eastAsia="zh-CN"/>
        </w:rPr>
        <w:t>日期∶</w:t>
      </w:r>
    </w:p>
    <w:p>
      <w:pPr>
        <w:pStyle w:val="2"/>
      </w:pPr>
    </w:p>
    <w:sectPr>
      <w:footerReference r:id="rId3" w:type="default"/>
      <w:footerReference r:id="rId4" w:type="even"/>
      <w:pgSz w:w="11906" w:h="16838"/>
      <w:pgMar w:top="2098" w:right="1474" w:bottom="198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5151755</wp:posOffset>
              </wp:positionH>
              <wp:positionV relativeFrom="paragraph">
                <wp:posOffset>-70485</wp:posOffset>
              </wp:positionV>
              <wp:extent cx="464185" cy="21844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185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Style w:val="17"/>
                              <w:rFonts w:hint="eastAsia" w:ascii="宋体" w:cs="MT Extra"/>
                              <w:sz w:val="28"/>
                            </w:rPr>
                          </w:pPr>
                          <w:r>
                            <w:rPr>
                              <w:rStyle w:val="17"/>
                              <w:rFonts w:ascii="宋体" w:hAnsi="宋体" w:cs="MT Extr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7"/>
                              <w:rFonts w:ascii="宋体" w:hAnsi="宋体" w:cs="MT Extra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7"/>
                              <w:rFonts w:ascii="宋体" w:hAnsi="宋体" w:cs="MT Extr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7"/>
                              <w:rFonts w:ascii="宋体" w:hAnsi="宋体" w:cs="MT Extra"/>
                              <w:sz w:val="28"/>
                            </w:rPr>
                            <w:t>- 5 -</w:t>
                          </w:r>
                          <w:r>
                            <w:rPr>
                              <w:rStyle w:val="17"/>
                              <w:rFonts w:ascii="宋体" w:hAnsi="宋体" w:cs="MT Extr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405.65pt;margin-top:-5.55pt;height:17.2pt;width:36.55pt;mso-position-horizontal-relative:margin;z-index:251659264;mso-width-relative:page;mso-height-relative:page;" filled="f" stroked="f" coordsize="21600,21600" o:gfxdata="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0BkB/ZAAAACgEAAA8AAAAAAAAAAQAgAAAAIgAAAGRycy9kb3ducmV2LnhtbFBL&#10;AQIUABQAAAAIAIdO4kBnZxSivAEAAHQDAAAOAAAAAAAAAAEAIAAAACg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0"/>
                      <w:rPr>
                        <w:rStyle w:val="17"/>
                        <w:rFonts w:hint="eastAsia" w:ascii="宋体" w:cs="MT Extra"/>
                        <w:sz w:val="28"/>
                      </w:rPr>
                    </w:pPr>
                    <w:r>
                      <w:rPr>
                        <w:rStyle w:val="17"/>
                        <w:rFonts w:ascii="宋体" w:hAnsi="宋体" w:cs="MT Extra"/>
                        <w:sz w:val="28"/>
                      </w:rPr>
                      <w:fldChar w:fldCharType="begin"/>
                    </w:r>
                    <w:r>
                      <w:rPr>
                        <w:rStyle w:val="17"/>
                        <w:rFonts w:ascii="宋体" w:hAnsi="宋体" w:cs="MT Extra"/>
                        <w:sz w:val="28"/>
                      </w:rPr>
                      <w:instrText xml:space="preserve">PAGE  </w:instrText>
                    </w:r>
                    <w:r>
                      <w:rPr>
                        <w:rStyle w:val="17"/>
                        <w:rFonts w:ascii="宋体" w:hAnsi="宋体" w:cs="MT Extra"/>
                        <w:sz w:val="28"/>
                      </w:rPr>
                      <w:fldChar w:fldCharType="separate"/>
                    </w:r>
                    <w:r>
                      <w:rPr>
                        <w:rStyle w:val="17"/>
                        <w:rFonts w:ascii="宋体" w:hAnsi="宋体" w:cs="MT Extra"/>
                        <w:sz w:val="28"/>
                      </w:rPr>
                      <w:t>- 5 -</w:t>
                    </w:r>
                    <w:r>
                      <w:rPr>
                        <w:rStyle w:val="17"/>
                        <w:rFonts w:ascii="宋体" w:hAnsi="宋体" w:cs="MT Extra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7"/>
        <w:rFonts w:cs="MT Extra"/>
      </w:rPr>
    </w:pPr>
    <w:r>
      <w:rPr>
        <w:rStyle w:val="17"/>
        <w:rFonts w:hint="eastAsia" w:cs="MT Extra"/>
      </w:rPr>
      <w:fldChar w:fldCharType="begin"/>
    </w:r>
    <w:r>
      <w:rPr>
        <w:rStyle w:val="17"/>
        <w:rFonts w:hint="eastAsia" w:cs="MT Extra"/>
      </w:rPr>
      <w:instrText xml:space="preserve">PAGE  </w:instrText>
    </w:r>
    <w:r>
      <w:rPr>
        <w:rStyle w:val="17"/>
        <w:rFonts w:hint="eastAsia" w:cs="MT Extra"/>
      </w:rPr>
      <w:fldChar w:fldCharType="end"/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kOTA3NzVlMGE3NDI1NGEzYzQ5N2IyMjIzZmVmMWQifQ=="/>
  </w:docVars>
  <w:rsids>
    <w:rsidRoot w:val="00172A27"/>
    <w:rsid w:val="00006167"/>
    <w:rsid w:val="0006384C"/>
    <w:rsid w:val="00070440"/>
    <w:rsid w:val="00080CB6"/>
    <w:rsid w:val="00080CCE"/>
    <w:rsid w:val="000A6A04"/>
    <w:rsid w:val="000B60BA"/>
    <w:rsid w:val="000C1A48"/>
    <w:rsid w:val="000C4227"/>
    <w:rsid w:val="000D6AF2"/>
    <w:rsid w:val="000D76E5"/>
    <w:rsid w:val="000E02B9"/>
    <w:rsid w:val="000E6BB4"/>
    <w:rsid w:val="000E73C9"/>
    <w:rsid w:val="000F6B53"/>
    <w:rsid w:val="00110E70"/>
    <w:rsid w:val="00114BA0"/>
    <w:rsid w:val="00116480"/>
    <w:rsid w:val="00140FFA"/>
    <w:rsid w:val="0015361E"/>
    <w:rsid w:val="0015413A"/>
    <w:rsid w:val="00156AC2"/>
    <w:rsid w:val="00162A61"/>
    <w:rsid w:val="001712A8"/>
    <w:rsid w:val="00172A27"/>
    <w:rsid w:val="00185744"/>
    <w:rsid w:val="001A4FA7"/>
    <w:rsid w:val="001B4E1B"/>
    <w:rsid w:val="001B74A8"/>
    <w:rsid w:val="001C19AC"/>
    <w:rsid w:val="001D3830"/>
    <w:rsid w:val="001D7874"/>
    <w:rsid w:val="001E6EED"/>
    <w:rsid w:val="002343D3"/>
    <w:rsid w:val="00252A85"/>
    <w:rsid w:val="00272652"/>
    <w:rsid w:val="00276C56"/>
    <w:rsid w:val="00286776"/>
    <w:rsid w:val="002A4519"/>
    <w:rsid w:val="002B78D4"/>
    <w:rsid w:val="002D4F89"/>
    <w:rsid w:val="00300703"/>
    <w:rsid w:val="003060BF"/>
    <w:rsid w:val="00314ABA"/>
    <w:rsid w:val="00315409"/>
    <w:rsid w:val="00331C54"/>
    <w:rsid w:val="00362926"/>
    <w:rsid w:val="00393F36"/>
    <w:rsid w:val="00394951"/>
    <w:rsid w:val="00421337"/>
    <w:rsid w:val="004263B7"/>
    <w:rsid w:val="0044337B"/>
    <w:rsid w:val="00477551"/>
    <w:rsid w:val="004936AA"/>
    <w:rsid w:val="004A67C5"/>
    <w:rsid w:val="004B73E5"/>
    <w:rsid w:val="004E0C66"/>
    <w:rsid w:val="00502F58"/>
    <w:rsid w:val="005048CA"/>
    <w:rsid w:val="005249F6"/>
    <w:rsid w:val="005335BA"/>
    <w:rsid w:val="0053693D"/>
    <w:rsid w:val="0055628F"/>
    <w:rsid w:val="00565B25"/>
    <w:rsid w:val="005756B7"/>
    <w:rsid w:val="00576F0D"/>
    <w:rsid w:val="005A5A37"/>
    <w:rsid w:val="005C6184"/>
    <w:rsid w:val="005D02D1"/>
    <w:rsid w:val="005D397B"/>
    <w:rsid w:val="005D6384"/>
    <w:rsid w:val="005E19AA"/>
    <w:rsid w:val="005E2A08"/>
    <w:rsid w:val="00616205"/>
    <w:rsid w:val="00623E42"/>
    <w:rsid w:val="00634EA9"/>
    <w:rsid w:val="006350ED"/>
    <w:rsid w:val="006678B0"/>
    <w:rsid w:val="00671FEA"/>
    <w:rsid w:val="00673F20"/>
    <w:rsid w:val="0069753B"/>
    <w:rsid w:val="006A143B"/>
    <w:rsid w:val="006A7F24"/>
    <w:rsid w:val="006B3B1F"/>
    <w:rsid w:val="006D21FA"/>
    <w:rsid w:val="006E5189"/>
    <w:rsid w:val="006F0939"/>
    <w:rsid w:val="0071534D"/>
    <w:rsid w:val="00735E25"/>
    <w:rsid w:val="00741C61"/>
    <w:rsid w:val="00741FFD"/>
    <w:rsid w:val="00743A67"/>
    <w:rsid w:val="007A1063"/>
    <w:rsid w:val="007C40B4"/>
    <w:rsid w:val="007D55F1"/>
    <w:rsid w:val="007E1C6C"/>
    <w:rsid w:val="007E3C11"/>
    <w:rsid w:val="007F4879"/>
    <w:rsid w:val="00814BD1"/>
    <w:rsid w:val="00841B4A"/>
    <w:rsid w:val="0085513D"/>
    <w:rsid w:val="008F7090"/>
    <w:rsid w:val="00920B2D"/>
    <w:rsid w:val="00967F37"/>
    <w:rsid w:val="0098767B"/>
    <w:rsid w:val="00987765"/>
    <w:rsid w:val="00991128"/>
    <w:rsid w:val="009B0602"/>
    <w:rsid w:val="009B2E30"/>
    <w:rsid w:val="009B6396"/>
    <w:rsid w:val="009C4FE8"/>
    <w:rsid w:val="009C7E51"/>
    <w:rsid w:val="009D182E"/>
    <w:rsid w:val="009D3F4E"/>
    <w:rsid w:val="009D40DC"/>
    <w:rsid w:val="009E0DAD"/>
    <w:rsid w:val="009E1904"/>
    <w:rsid w:val="009E1DB0"/>
    <w:rsid w:val="009F2264"/>
    <w:rsid w:val="009F23AA"/>
    <w:rsid w:val="009F59C7"/>
    <w:rsid w:val="00A02F49"/>
    <w:rsid w:val="00A16415"/>
    <w:rsid w:val="00A21C8E"/>
    <w:rsid w:val="00A4149E"/>
    <w:rsid w:val="00A45A46"/>
    <w:rsid w:val="00A572B0"/>
    <w:rsid w:val="00A605CE"/>
    <w:rsid w:val="00A922F6"/>
    <w:rsid w:val="00AA33F9"/>
    <w:rsid w:val="00AA4BFB"/>
    <w:rsid w:val="00AD0B3E"/>
    <w:rsid w:val="00AD1C57"/>
    <w:rsid w:val="00B120AE"/>
    <w:rsid w:val="00B27C57"/>
    <w:rsid w:val="00B52FDE"/>
    <w:rsid w:val="00B91709"/>
    <w:rsid w:val="00B95AFD"/>
    <w:rsid w:val="00BC381F"/>
    <w:rsid w:val="00BE1010"/>
    <w:rsid w:val="00C13056"/>
    <w:rsid w:val="00C13676"/>
    <w:rsid w:val="00C275CA"/>
    <w:rsid w:val="00C62337"/>
    <w:rsid w:val="00C70E98"/>
    <w:rsid w:val="00C714F4"/>
    <w:rsid w:val="00C9212C"/>
    <w:rsid w:val="00CA0468"/>
    <w:rsid w:val="00CA1EF6"/>
    <w:rsid w:val="00CA2AE6"/>
    <w:rsid w:val="00CA7691"/>
    <w:rsid w:val="00CB71ED"/>
    <w:rsid w:val="00CD57B6"/>
    <w:rsid w:val="00CE6608"/>
    <w:rsid w:val="00D02D3B"/>
    <w:rsid w:val="00D0762B"/>
    <w:rsid w:val="00D3194C"/>
    <w:rsid w:val="00D930C1"/>
    <w:rsid w:val="00DA56E3"/>
    <w:rsid w:val="00DC1361"/>
    <w:rsid w:val="00DE3343"/>
    <w:rsid w:val="00DF4D14"/>
    <w:rsid w:val="00E3436E"/>
    <w:rsid w:val="00E419EE"/>
    <w:rsid w:val="00E50D32"/>
    <w:rsid w:val="00E73343"/>
    <w:rsid w:val="00E964F5"/>
    <w:rsid w:val="00EA52E9"/>
    <w:rsid w:val="00EB1233"/>
    <w:rsid w:val="00EB1C41"/>
    <w:rsid w:val="00EB2BB5"/>
    <w:rsid w:val="00ED0197"/>
    <w:rsid w:val="00ED79E0"/>
    <w:rsid w:val="00ED7EDB"/>
    <w:rsid w:val="00EE0D75"/>
    <w:rsid w:val="00EF5450"/>
    <w:rsid w:val="00F10251"/>
    <w:rsid w:val="00F34DC6"/>
    <w:rsid w:val="00F4400B"/>
    <w:rsid w:val="00FC7000"/>
    <w:rsid w:val="00FD64E8"/>
    <w:rsid w:val="04CF69F1"/>
    <w:rsid w:val="0A2E5BC4"/>
    <w:rsid w:val="0A813206"/>
    <w:rsid w:val="248616B1"/>
    <w:rsid w:val="2E546745"/>
    <w:rsid w:val="34CA2153"/>
    <w:rsid w:val="35DC3012"/>
    <w:rsid w:val="43E065A0"/>
    <w:rsid w:val="44C50F14"/>
    <w:rsid w:val="47400072"/>
    <w:rsid w:val="48E42B0F"/>
    <w:rsid w:val="49030FD7"/>
    <w:rsid w:val="49D166D1"/>
    <w:rsid w:val="4E2C115B"/>
    <w:rsid w:val="51FE5C88"/>
    <w:rsid w:val="5571253B"/>
    <w:rsid w:val="58150347"/>
    <w:rsid w:val="58171515"/>
    <w:rsid w:val="59D60921"/>
    <w:rsid w:val="5C595D12"/>
    <w:rsid w:val="5CA5038F"/>
    <w:rsid w:val="5DC13FDF"/>
    <w:rsid w:val="60EE4A26"/>
    <w:rsid w:val="64510BB7"/>
    <w:rsid w:val="6ACA54E9"/>
    <w:rsid w:val="6D847DDB"/>
    <w:rsid w:val="6EAE74F5"/>
    <w:rsid w:val="725D1030"/>
    <w:rsid w:val="72721ECF"/>
    <w:rsid w:val="72D32237"/>
    <w:rsid w:val="7D41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 w:locked="1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 w:locked="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 w:locked="1"/>
    <w:lsdException w:uiPriority="99" w:name="footnote text" w:locked="1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MT Extra" w:hAnsi="MT Extra" w:eastAsia="宋体" w:cs="MT Extra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link w:val="1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3"/>
    <w:next w:val="4"/>
    <w:link w:val="20"/>
    <w:qFormat/>
    <w:locked/>
    <w:uiPriority w:val="99"/>
    <w:pPr>
      <w:keepNext/>
      <w:keepLines/>
      <w:tabs>
        <w:tab w:val="left" w:pos="840"/>
        <w:tab w:val="right" w:leader="dot" w:pos="8963"/>
      </w:tabs>
      <w:spacing w:before="260" w:after="260"/>
      <w:outlineLvl w:val="1"/>
    </w:pPr>
    <w:rPr>
      <w:rFonts w:ascii="Cambria" w:hAnsi="Cambria"/>
      <w:b/>
      <w:bCs/>
      <w:szCs w:val="32"/>
    </w:rPr>
  </w:style>
  <w:style w:type="character" w:default="1" w:styleId="15">
    <w:name w:val="Default Paragraph Font"/>
    <w:semiHidden/>
    <w:qFormat/>
    <w:uiPriority w:val="99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locked/>
    <w:uiPriority w:val="99"/>
    <w:pPr>
      <w:tabs>
        <w:tab w:val="left" w:pos="840"/>
        <w:tab w:val="right" w:leader="dot" w:pos="8963"/>
      </w:tabs>
    </w:pPr>
  </w:style>
  <w:style w:type="paragraph" w:customStyle="1" w:styleId="4">
    <w:name w:val="Char"/>
    <w:basedOn w:val="1"/>
    <w:qFormat/>
    <w:uiPriority w:val="99"/>
    <w:pPr>
      <w:spacing w:after="160" w:line="240" w:lineRule="exact"/>
    </w:pPr>
    <w:rPr>
      <w:rFonts w:cs="Verdana"/>
      <w:b/>
      <w:sz w:val="24"/>
    </w:rPr>
  </w:style>
  <w:style w:type="paragraph" w:styleId="6">
    <w:name w:val="Normal Indent"/>
    <w:basedOn w:val="1"/>
    <w:unhideWhenUsed/>
    <w:qFormat/>
    <w:locked/>
    <w:uiPriority w:val="99"/>
    <w:pPr>
      <w:ind w:firstLine="420" w:firstLineChars="200"/>
    </w:pPr>
  </w:style>
  <w:style w:type="paragraph" w:styleId="7">
    <w:name w:val="annotation text"/>
    <w:basedOn w:val="1"/>
    <w:link w:val="21"/>
    <w:qFormat/>
    <w:uiPriority w:val="99"/>
    <w:pPr>
      <w:jc w:val="left"/>
    </w:pPr>
  </w:style>
  <w:style w:type="paragraph" w:styleId="8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9">
    <w:name w:val="Balloon Text"/>
    <w:basedOn w:val="1"/>
    <w:link w:val="23"/>
    <w:semiHidden/>
    <w:qFormat/>
    <w:uiPriority w:val="99"/>
    <w:rPr>
      <w:sz w:val="18"/>
      <w:szCs w:val="18"/>
    </w:rPr>
  </w:style>
  <w:style w:type="paragraph" w:styleId="10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99"/>
    <w:rPr>
      <w:rFonts w:cs="Times New Roman"/>
      <w:b/>
      <w:bCs/>
    </w:rPr>
  </w:style>
  <w:style w:type="character" w:styleId="17">
    <w:name w:val="page number"/>
    <w:basedOn w:val="15"/>
    <w:qFormat/>
    <w:uiPriority w:val="99"/>
    <w:rPr>
      <w:rFonts w:cs="Times New Roman"/>
    </w:rPr>
  </w:style>
  <w:style w:type="character" w:styleId="18">
    <w:name w:val="Hyperlink"/>
    <w:basedOn w:val="15"/>
    <w:qFormat/>
    <w:uiPriority w:val="99"/>
    <w:rPr>
      <w:rFonts w:cs="Times New Roman"/>
      <w:color w:val="0000FF"/>
      <w:u w:val="single"/>
    </w:rPr>
  </w:style>
  <w:style w:type="character" w:customStyle="1" w:styleId="19">
    <w:name w:val="Heading 1 Char"/>
    <w:basedOn w:val="15"/>
    <w:link w:val="5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20">
    <w:name w:val="Heading 2 Char"/>
    <w:basedOn w:val="1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Comment Text Char"/>
    <w:basedOn w:val="15"/>
    <w:link w:val="7"/>
    <w:semiHidden/>
    <w:qFormat/>
    <w:locked/>
    <w:uiPriority w:val="99"/>
    <w:rPr>
      <w:rFonts w:cs="Times New Roman"/>
      <w:sz w:val="24"/>
      <w:szCs w:val="24"/>
    </w:rPr>
  </w:style>
  <w:style w:type="character" w:customStyle="1" w:styleId="22">
    <w:name w:val="Date Char"/>
    <w:basedOn w:val="15"/>
    <w:link w:val="8"/>
    <w:semiHidden/>
    <w:qFormat/>
    <w:locked/>
    <w:uiPriority w:val="99"/>
    <w:rPr>
      <w:rFonts w:cs="Times New Roman"/>
      <w:sz w:val="24"/>
      <w:szCs w:val="24"/>
    </w:rPr>
  </w:style>
  <w:style w:type="character" w:customStyle="1" w:styleId="23">
    <w:name w:val="Balloon Text Char"/>
    <w:basedOn w:val="15"/>
    <w:link w:val="9"/>
    <w:semiHidden/>
    <w:qFormat/>
    <w:locked/>
    <w:uiPriority w:val="99"/>
    <w:rPr>
      <w:rFonts w:cs="Times New Roman"/>
      <w:sz w:val="2"/>
    </w:rPr>
  </w:style>
  <w:style w:type="character" w:customStyle="1" w:styleId="24">
    <w:name w:val="Footer Char"/>
    <w:basedOn w:val="15"/>
    <w:link w:val="10"/>
    <w:semiHidden/>
    <w:qFormat/>
    <w:locked/>
    <w:uiPriority w:val="99"/>
    <w:rPr>
      <w:rFonts w:cs="Times New Roman"/>
      <w:sz w:val="18"/>
      <w:szCs w:val="18"/>
    </w:rPr>
  </w:style>
  <w:style w:type="character" w:customStyle="1" w:styleId="25">
    <w:name w:val="Header Char"/>
    <w:basedOn w:val="15"/>
    <w:link w:val="11"/>
    <w:semiHidden/>
    <w:qFormat/>
    <w:locked/>
    <w:uiPriority w:val="99"/>
    <w:rPr>
      <w:rFonts w:cs="Times New Roman"/>
      <w:sz w:val="18"/>
      <w:szCs w:val="18"/>
    </w:rPr>
  </w:style>
  <w:style w:type="paragraph" w:customStyle="1" w:styleId="26">
    <w:name w:val="reader-word-layer reader-word-s3-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正文 New New New New New New New New New New New New New New New New New New New"/>
    <w:qFormat/>
    <w:uiPriority w:val="99"/>
    <w:pPr>
      <w:widowControl w:val="0"/>
      <w:spacing w:line="346" w:lineRule="auto"/>
      <w:ind w:left="1" w:firstLine="419"/>
      <w:jc w:val="both"/>
      <w:textAlignment w:val="bottom"/>
    </w:pPr>
    <w:rPr>
      <w:rFonts w:ascii="MT Extra" w:hAnsi="MT Extra" w:eastAsia="仿宋_GB2312" w:cs="MT Extra"/>
      <w:kern w:val="0"/>
      <w:sz w:val="32"/>
      <w:szCs w:val="22"/>
      <w:lang w:val="en-US" w:eastAsia="zh-CN" w:bidi="ar-SA"/>
    </w:rPr>
  </w:style>
  <w:style w:type="character" w:customStyle="1" w:styleId="28">
    <w:name w:val="title"/>
    <w:basedOn w:val="15"/>
    <w:qFormat/>
    <w:uiPriority w:val="99"/>
    <w:rPr>
      <w:rFonts w:cs="Times New Roman"/>
    </w:rPr>
  </w:style>
  <w:style w:type="paragraph" w:customStyle="1" w:styleId="29">
    <w:name w:val="Heading #2|1"/>
    <w:basedOn w:val="1"/>
    <w:qFormat/>
    <w:uiPriority w:val="0"/>
    <w:pPr>
      <w:widowControl w:val="0"/>
      <w:shd w:val="clear" w:color="auto" w:fill="auto"/>
      <w:spacing w:after="550" w:line="278" w:lineRule="auto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30">
    <w:name w:val="Table caption|1"/>
    <w:basedOn w:val="1"/>
    <w:qFormat/>
    <w:uiPriority w:val="0"/>
    <w:pPr>
      <w:widowControl w:val="0"/>
      <w:shd w:val="clear" w:color="auto" w:fill="auto"/>
    </w:pPr>
    <w:rPr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9</Pages>
  <Words>1983</Words>
  <Characters>2086</Characters>
  <Lines>0</Lines>
  <Paragraphs>0</Paragraphs>
  <TotalTime>1</TotalTime>
  <ScaleCrop>false</ScaleCrop>
  <LinksUpToDate>false</LinksUpToDate>
  <CharactersWithSpaces>2314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2017-11-16T06:11:00Z</dcterms:created>
  <dc:creator>User</dc:creator>
  <cp:lastModifiedBy>我叫  丁林枫</cp:lastModifiedBy>
  <cp:lastPrinted>2019-11-19T08:50:00Z</cp:lastPrinted>
  <dcterms:modified xsi:type="dcterms:W3CDTF">2022-11-30T03:03:02Z</dcterms:modified>
  <dc:title>鲁电协行管〔2014〕 号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5BA9234D95F9403CBAD9467DBA078AA2</vt:lpwstr>
  </property>
</Properties>
</file>