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83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仿宋_GB2312" w:eastAsia="仿宋_GB2312"/>
          <w:bCs/>
          <w:sz w:val="32"/>
          <w:szCs w:val="32"/>
        </w:rPr>
      </w:pPr>
    </w:p>
    <w:p w14:paraId="13435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="仿宋_GB2312" w:eastAsia="仿宋_GB2312"/>
          <w:bCs/>
          <w:sz w:val="32"/>
          <w:szCs w:val="32"/>
        </w:rPr>
      </w:pPr>
    </w:p>
    <w:p w14:paraId="57B33771">
      <w:pPr>
        <w:jc w:val="righ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鲁电协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办</w:t>
      </w:r>
      <w:r>
        <w:rPr>
          <w:rFonts w:hint="eastAsia" w:ascii="仿宋_GB2312" w:eastAsia="仿宋_GB2312"/>
          <w:bCs/>
          <w:sz w:val="32"/>
          <w:szCs w:val="32"/>
        </w:rPr>
        <w:t>〔</w:t>
      </w: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Cs/>
          <w:sz w:val="32"/>
          <w:szCs w:val="32"/>
        </w:rPr>
        <w:t>〕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246</w:t>
      </w:r>
      <w:r>
        <w:rPr>
          <w:rFonts w:hint="eastAsia" w:ascii="仿宋_GB2312" w:eastAsia="仿宋_GB2312"/>
          <w:bCs/>
          <w:sz w:val="32"/>
          <w:szCs w:val="32"/>
        </w:rPr>
        <w:t>号</w:t>
      </w:r>
    </w:p>
    <w:p w14:paraId="607B1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</w:p>
    <w:p w14:paraId="50D55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关于召开2024年电力行业科技创新成果发布会暨新产品、新技术推广交流会的通知</w:t>
      </w:r>
    </w:p>
    <w:p w14:paraId="172C7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7C52B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各有关单位：</w:t>
      </w:r>
    </w:p>
    <w:p w14:paraId="6304D4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为贯彻落实国家关于发展新质生产力有关精神，推动电力行业科技创新成果转化落地，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搭建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全产业链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资源对接、品牌展示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及新产品、新技术推广等交流服务平台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促进电力行业科技创新水平提升与高质量发展，山东省电力行业协会拟于近期召开2024年电力行业科技创新成果发布会暨新产品、新技术推广交流会。现面向社会广泛征集科技创新成果暨新产品、新技术展示推介需求。具体事项通知如下：</w:t>
      </w:r>
    </w:p>
    <w:p w14:paraId="55AA3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一、大会主题</w:t>
      </w:r>
    </w:p>
    <w:p w14:paraId="0F4112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数智赋能新型电力系统建设，推动能源高质量发展</w:t>
      </w:r>
    </w:p>
    <w:p w14:paraId="6251B1B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二、征集范围</w:t>
      </w:r>
    </w:p>
    <w:p w14:paraId="74C011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围绕重点领域、关键环节、共性需求，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通过科学研究、技术开发、应用推广所产生的能够显著提高电力行业生产力水平的新技术、新工艺、新材料、新设计、新产品。</w:t>
      </w:r>
    </w:p>
    <w:p w14:paraId="7EDF37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2098" w:right="1474" w:bottom="1417" w:left="1587" w:header="851" w:footer="794" w:gutter="0"/>
          <w:pgNumType w:fmt="numberInDash" w:start="2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在信息、通信、工控信息安全等相关领域，对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推动数字技术与实体经济深度融合，赋能传统产业数智化转型升级，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</w:t>
      </w:r>
    </w:p>
    <w:p w14:paraId="69B631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障电力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系统网络安全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水平提升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有明显成效的研究成果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。</w:t>
      </w:r>
    </w:p>
    <w:p w14:paraId="58CEEF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（三）对促进电力行业高质量发展、有效提升电力系统安全水平，经济、生态和社会效益显著，具有推广价值的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现代科学理论、先进技术方法或理念、典型案例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。</w:t>
      </w:r>
    </w:p>
    <w:p w14:paraId="792817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（四）通过技术革新、工艺改进、设备改造、流程再造等解决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实际生产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问题、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突破技术难点，经实际应用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取得显著经济或社会效益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具有推广价值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群众性创新成果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04D059F3">
      <w:pPr>
        <w:pStyle w:val="2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（五）其他适用能源行业节能减碳效果显著、资源综合利用水平高，对提升能源产业核心竞争力、推动能源绿色低碳高质量发展具有重要意义的有关成果等。</w:t>
      </w:r>
    </w:p>
    <w:p w14:paraId="31C1D60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三、其他事项</w:t>
      </w:r>
    </w:p>
    <w:p w14:paraId="1F913E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有意向参与展示推介的单位填写《信息登记表》并于2024年10月12日前发送至秘书处邮箱sddlkx@sdpea.org。</w:t>
      </w:r>
    </w:p>
    <w:p w14:paraId="24F8A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联系人：时超群 0531-67803765、18660146106</w:t>
      </w:r>
    </w:p>
    <w:p w14:paraId="7067EA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闫  晶0531-67800778、15866614801  </w:t>
      </w:r>
    </w:p>
    <w:p w14:paraId="35EB41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 w14:paraId="75BDB3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附件：信息登记表</w:t>
      </w:r>
    </w:p>
    <w:p w14:paraId="618C28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 w14:paraId="71D0229D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山东省电力行业协会     </w:t>
      </w:r>
    </w:p>
    <w:p w14:paraId="7DD32271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2024年9月20日     </w:t>
      </w:r>
    </w:p>
    <w:p w14:paraId="257E34BE">
      <w:pP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br w:type="page"/>
      </w:r>
    </w:p>
    <w:p w14:paraId="127DBD2B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C1CA0AE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信息登记表</w:t>
      </w:r>
    </w:p>
    <w:tbl>
      <w:tblPr>
        <w:tblStyle w:val="7"/>
        <w:tblW w:w="9600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3113"/>
        <w:gridCol w:w="1748"/>
        <w:gridCol w:w="2414"/>
      </w:tblGrid>
      <w:tr w14:paraId="31754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5" w:type="dxa"/>
            <w:vAlign w:val="center"/>
          </w:tcPr>
          <w:p w14:paraId="130DDB73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75" w:type="dxa"/>
            <w:gridSpan w:val="3"/>
            <w:vAlign w:val="center"/>
          </w:tcPr>
          <w:p w14:paraId="5035B95D"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25C2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325" w:type="dxa"/>
            <w:vAlign w:val="center"/>
          </w:tcPr>
          <w:p w14:paraId="45EBD91A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7275" w:type="dxa"/>
            <w:gridSpan w:val="3"/>
            <w:vAlign w:val="center"/>
          </w:tcPr>
          <w:p w14:paraId="7CC3A9DD"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新产品、新技术等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新理念、新方法等 </w:t>
            </w:r>
          </w:p>
          <w:p w14:paraId="0E726467"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典型示范案例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其他成果</w:t>
            </w:r>
            <w:r>
              <w:rPr>
                <w:rFonts w:hint="eastAsia" w:ascii="仿宋_GB2312" w:hAnsi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 w14:paraId="5129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325" w:type="dxa"/>
            <w:vAlign w:val="center"/>
          </w:tcPr>
          <w:p w14:paraId="657C1EAB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完成单位</w:t>
            </w:r>
          </w:p>
        </w:tc>
        <w:tc>
          <w:tcPr>
            <w:tcW w:w="7275" w:type="dxa"/>
            <w:gridSpan w:val="3"/>
            <w:vAlign w:val="center"/>
          </w:tcPr>
          <w:p w14:paraId="0A252B3E"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5AB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Align w:val="center"/>
          </w:tcPr>
          <w:p w14:paraId="18A09088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13" w:type="dxa"/>
            <w:vAlign w:val="center"/>
          </w:tcPr>
          <w:p w14:paraId="6E238FE1"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Align w:val="center"/>
          </w:tcPr>
          <w:p w14:paraId="7182A66E"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14" w:type="dxa"/>
            <w:vAlign w:val="center"/>
          </w:tcPr>
          <w:p w14:paraId="1BA5C492"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56F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2325" w:type="dxa"/>
            <w:vAlign w:val="center"/>
          </w:tcPr>
          <w:p w14:paraId="07D870AA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7275" w:type="dxa"/>
            <w:gridSpan w:val="3"/>
            <w:vAlign w:val="top"/>
          </w:tcPr>
          <w:p w14:paraId="7815FB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（从项目基本情况、技术先进性、社会和经济价值及推广应用前景等方面进行简要描述）</w:t>
            </w:r>
          </w:p>
        </w:tc>
      </w:tr>
      <w:tr w14:paraId="13F4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Align w:val="center"/>
          </w:tcPr>
          <w:p w14:paraId="1572A4E9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专利情况</w:t>
            </w:r>
          </w:p>
        </w:tc>
        <w:tc>
          <w:tcPr>
            <w:tcW w:w="7275" w:type="dxa"/>
            <w:gridSpan w:val="3"/>
            <w:vAlign w:val="center"/>
          </w:tcPr>
          <w:p w14:paraId="17D962EB"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AC3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vAlign w:val="center"/>
          </w:tcPr>
          <w:p w14:paraId="0B80C31D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7275" w:type="dxa"/>
            <w:gridSpan w:val="3"/>
            <w:vAlign w:val="center"/>
          </w:tcPr>
          <w:p w14:paraId="1CEA469E"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F6B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325" w:type="dxa"/>
            <w:vAlign w:val="center"/>
          </w:tcPr>
          <w:p w14:paraId="5AC5BF5C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推介形式</w:t>
            </w:r>
          </w:p>
        </w:tc>
        <w:tc>
          <w:tcPr>
            <w:tcW w:w="7275" w:type="dxa"/>
            <w:gridSpan w:val="3"/>
            <w:vAlign w:val="center"/>
          </w:tcPr>
          <w:p w14:paraId="3BC8A8E8"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成果发布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专题演讲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展示展览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_GB2312" w:hAnsi="仿宋_GB2312" w:cs="仿宋_GB2312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2BFB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325" w:type="dxa"/>
            <w:vAlign w:val="center"/>
          </w:tcPr>
          <w:p w14:paraId="627E16B0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0"/>
                <w:szCs w:val="30"/>
                <w:lang w:val="en-US" w:eastAsia="zh-CN" w:bidi="ar-SA"/>
              </w:rPr>
              <w:t>其他意见与建议</w:t>
            </w:r>
          </w:p>
        </w:tc>
        <w:tc>
          <w:tcPr>
            <w:tcW w:w="7275" w:type="dxa"/>
            <w:gridSpan w:val="3"/>
            <w:vAlign w:val="center"/>
          </w:tcPr>
          <w:p w14:paraId="5F5F7422"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0C5463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6"/>
          <w:szCs w:val="6"/>
          <w:lang w:val="en-US" w:eastAsia="zh-CN"/>
        </w:rPr>
      </w:pPr>
    </w:p>
    <w:sectPr>
      <w:footerReference r:id="rId3" w:type="default"/>
      <w:pgSz w:w="11906" w:h="16838"/>
      <w:pgMar w:top="2098" w:right="1474" w:bottom="1417" w:left="1587" w:header="851" w:footer="794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6F9B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46150" cy="6057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0" cy="605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B9064">
                          <w:pPr>
                            <w:pStyle w:val="4"/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7.7pt;width:74.5pt;mso-position-horizontal:center;mso-position-horizontal-relative:margin;z-index:251659264;mso-width-relative:page;mso-height-relative:page;" filled="f" stroked="f" coordsize="21600,21600" o:gfxdata="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OIRedMAAAAEAQAADwAAAAAAAAABACAAAAAiAAAAZHJzL2Rvd25yZXYueG1s&#10;UEsBAhQAFAAAAAgAh07iQCEta0k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80B9064">
                    <w:pPr>
                      <w:pStyle w:val="4"/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</w:pP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t>1</w: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MTBkZjAxZDhjODU4M2RmMmIxNGJiMjBiNGVhOGMifQ=="/>
  </w:docVars>
  <w:rsids>
    <w:rsidRoot w:val="72C32595"/>
    <w:rsid w:val="05C22F3F"/>
    <w:rsid w:val="102E2AE6"/>
    <w:rsid w:val="19444348"/>
    <w:rsid w:val="19C332D1"/>
    <w:rsid w:val="22D026C9"/>
    <w:rsid w:val="288B3B53"/>
    <w:rsid w:val="28F809F7"/>
    <w:rsid w:val="29245AED"/>
    <w:rsid w:val="36D10A26"/>
    <w:rsid w:val="3D08531B"/>
    <w:rsid w:val="5EE7053E"/>
    <w:rsid w:val="72C32595"/>
    <w:rsid w:val="74715E0F"/>
    <w:rsid w:val="787F73A0"/>
    <w:rsid w:val="7B4C229B"/>
    <w:rsid w:val="7C500EC8"/>
    <w:rsid w:val="7F57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autoRedefine/>
    <w:qFormat/>
    <w:uiPriority w:val="99"/>
    <w:pPr>
      <w:ind w:firstLine="420" w:firstLineChars="200"/>
    </w:pPr>
    <w:rPr>
      <w:rFonts w:ascii="Calibri" w:hAnsi="Calibri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840</Words>
  <Characters>914</Characters>
  <Lines>0</Lines>
  <Paragraphs>0</Paragraphs>
  <TotalTime>1</TotalTime>
  <ScaleCrop>false</ScaleCrop>
  <LinksUpToDate>false</LinksUpToDate>
  <CharactersWithSpaces>955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2024-09-05T08:04:00Z</dcterms:created>
  <dc:creator>Girl~</dc:creator>
  <cp:lastModifiedBy>joy乐</cp:lastModifiedBy>
  <dcterms:modified xsi:type="dcterms:W3CDTF">2024-09-21T03:07:13Z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A13A8ADDA5324C2F9C32646FCAE3AF17_13</vt:lpwstr>
  </property>
</Properties>
</file>