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第25期 □   第26期 □    第27期 □    第28期□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925"/>
        <w:gridCol w:w="1738"/>
        <w:gridCol w:w="867"/>
        <w:gridCol w:w="4013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4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79528AE7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1A9FFC5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40814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6CE2ABD-5BA0-4FE7-9F64-5CEEE57B25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E84D0AD-2032-4697-9A71-E6D05E5357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B4B7F66-6EEC-4928-8A8F-1C9135011FC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9AD7343-58A9-4C21-A17B-99E3BCB81FB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0C801E90-E9E1-4005-A965-4E20E561B50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B8AB9094-2F2A-4A61-9246-3E7648296FC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69049BA4-6AF3-4B3B-99C0-A332344DA89B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C6B256B9-E630-481D-B262-75A10B27D9C7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774FD8BA-79B5-4EB2-8BCA-74C1AF05F3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033FF4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CCF3475"/>
    <w:rsid w:val="7DA247B5"/>
    <w:rsid w:val="7FA15A77"/>
    <w:rsid w:val="7FEE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4619</Words>
  <Characters>4906</Characters>
  <Lines>17</Lines>
  <Paragraphs>4</Paragraphs>
  <TotalTime>28</TotalTime>
  <ScaleCrop>false</ScaleCrop>
  <LinksUpToDate>false</LinksUpToDate>
  <CharactersWithSpaces>5149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2025-08-25T07:52:23Z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